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0FACF" w14:textId="1D7D1073" w:rsidR="00AB39FA" w:rsidRPr="00B64262" w:rsidRDefault="00AB39FA" w:rsidP="00AB39F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64262">
        <w:rPr>
          <w:rFonts w:ascii="Arial" w:eastAsia="Arial Unicode MS" w:hAnsi="Arial" w:cs="Arial"/>
          <w:b/>
          <w:bCs/>
          <w:sz w:val="24"/>
        </w:rPr>
        <w:t>3GPP TS</w:t>
      </w:r>
      <w:r w:rsidR="004077F1" w:rsidRPr="00B64262">
        <w:rPr>
          <w:rFonts w:ascii="Arial" w:eastAsia="Arial Unicode MS" w:hAnsi="Arial" w:cs="Arial"/>
          <w:b/>
          <w:bCs/>
          <w:sz w:val="24"/>
        </w:rPr>
        <w:t>G</w:t>
      </w:r>
      <w:r w:rsidRPr="00B64262">
        <w:rPr>
          <w:rFonts w:ascii="Arial" w:eastAsia="Arial Unicode MS" w:hAnsi="Arial" w:cs="Arial"/>
          <w:b/>
          <w:bCs/>
          <w:sz w:val="24"/>
        </w:rPr>
        <w:t xml:space="preserve"> SA</w:t>
      </w:r>
      <w:r w:rsidR="004077F1" w:rsidRPr="00B64262">
        <w:rPr>
          <w:rFonts w:ascii="Arial" w:eastAsia="Arial Unicode MS" w:hAnsi="Arial" w:cs="Arial"/>
          <w:b/>
          <w:bCs/>
          <w:sz w:val="24"/>
        </w:rPr>
        <w:t xml:space="preserve"> </w:t>
      </w:r>
      <w:r w:rsidR="008C387B" w:rsidRPr="00B64262">
        <w:rPr>
          <w:rFonts w:ascii="Arial" w:eastAsia="Arial Unicode MS" w:hAnsi="Arial" w:cs="Arial"/>
          <w:b/>
          <w:bCs/>
          <w:sz w:val="24"/>
        </w:rPr>
        <w:t xml:space="preserve">WG2 </w:t>
      </w:r>
      <w:r w:rsidRPr="00B64262">
        <w:rPr>
          <w:rFonts w:ascii="Arial" w:eastAsia="Arial Unicode MS" w:hAnsi="Arial" w:cs="Arial"/>
          <w:b/>
          <w:bCs/>
          <w:sz w:val="24"/>
        </w:rPr>
        <w:t>Meeting #</w:t>
      </w:r>
      <w:r w:rsidR="008C387B" w:rsidRPr="00B64262">
        <w:rPr>
          <w:rFonts w:ascii="Arial" w:eastAsia="Arial Unicode MS" w:hAnsi="Arial" w:cs="Arial"/>
          <w:b/>
          <w:bCs/>
          <w:sz w:val="24"/>
        </w:rPr>
        <w:t>152E</w:t>
      </w:r>
      <w:r w:rsidRPr="00B64262">
        <w:rPr>
          <w:rFonts w:ascii="Arial" w:eastAsia="Arial Unicode MS" w:hAnsi="Arial" w:cs="Arial"/>
          <w:b/>
          <w:bCs/>
          <w:sz w:val="24"/>
        </w:rPr>
        <w:t xml:space="preserve"> </w:t>
      </w:r>
      <w:r w:rsidRPr="00B64262">
        <w:rPr>
          <w:rFonts w:ascii="Arial" w:eastAsia="Arial Unicode MS" w:hAnsi="Arial" w:cs="Arial"/>
          <w:b/>
          <w:bCs/>
          <w:sz w:val="24"/>
        </w:rPr>
        <w:tab/>
      </w:r>
      <w:r w:rsidR="00143113" w:rsidRPr="00143113">
        <w:rPr>
          <w:rFonts w:ascii="Arial" w:eastAsia="Arial Unicode MS" w:hAnsi="Arial" w:cs="Arial"/>
          <w:b/>
          <w:bCs/>
          <w:i/>
          <w:sz w:val="28"/>
        </w:rPr>
        <w:t>S2-2206637</w:t>
      </w:r>
    </w:p>
    <w:p w14:paraId="5102843B" w14:textId="70DEEB13" w:rsidR="00AB39FA" w:rsidRPr="00B64262" w:rsidRDefault="008C387B" w:rsidP="00AB39F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64262">
        <w:rPr>
          <w:rFonts w:ascii="Arial" w:eastAsia="Arial Unicode MS" w:hAnsi="Arial" w:cs="Arial"/>
          <w:b/>
          <w:bCs/>
          <w:sz w:val="24"/>
        </w:rPr>
        <w:t>Online, August 17-26</w:t>
      </w:r>
      <w:r w:rsidR="00F165E2" w:rsidRPr="00B64262">
        <w:rPr>
          <w:rFonts w:ascii="Arial" w:eastAsia="Arial Unicode MS" w:hAnsi="Arial" w:cs="Arial"/>
          <w:b/>
          <w:bCs/>
          <w:sz w:val="24"/>
        </w:rPr>
        <w:t xml:space="preserve"> 2022</w:t>
      </w:r>
      <w:r w:rsidR="00AB39FA" w:rsidRPr="00B64262">
        <w:rPr>
          <w:rFonts w:ascii="Arial" w:eastAsia="Arial Unicode MS" w:hAnsi="Arial" w:cs="Arial"/>
          <w:b/>
          <w:bCs/>
        </w:rPr>
        <w:tab/>
      </w:r>
      <w:r w:rsidR="00AB39FA" w:rsidRPr="00B64262">
        <w:rPr>
          <w:rFonts w:ascii="Arial" w:hAnsi="Arial" w:cs="Arial"/>
          <w:b/>
          <w:bCs/>
          <w:color w:val="0000FF"/>
        </w:rPr>
        <w:t>(revision of)</w:t>
      </w:r>
    </w:p>
    <w:p w14:paraId="6897ABA4" w14:textId="77777777" w:rsidR="00A24F28" w:rsidRPr="00B64262" w:rsidRDefault="00A24F28" w:rsidP="00A24F28">
      <w:pPr>
        <w:rPr>
          <w:rFonts w:ascii="Arial" w:hAnsi="Arial" w:cs="Arial"/>
        </w:rPr>
      </w:pPr>
    </w:p>
    <w:p w14:paraId="1DA0951C" w14:textId="2AC7DC07" w:rsidR="00A24F28" w:rsidRPr="00B64262" w:rsidRDefault="00A24F28" w:rsidP="00A24F28">
      <w:pPr>
        <w:ind w:left="2127" w:hanging="2127"/>
        <w:rPr>
          <w:rFonts w:ascii="Arial" w:hAnsi="Arial" w:cs="Arial"/>
          <w:b/>
        </w:rPr>
      </w:pPr>
      <w:r w:rsidRPr="00B64262">
        <w:rPr>
          <w:rFonts w:ascii="Arial" w:hAnsi="Arial" w:cs="Arial"/>
          <w:b/>
        </w:rPr>
        <w:t>Source:</w:t>
      </w:r>
      <w:r w:rsidRPr="00B64262">
        <w:rPr>
          <w:rFonts w:ascii="Arial" w:hAnsi="Arial" w:cs="Arial"/>
          <w:b/>
        </w:rPr>
        <w:tab/>
      </w:r>
      <w:r w:rsidR="004077F1" w:rsidRPr="00B64262">
        <w:rPr>
          <w:rFonts w:ascii="Arial" w:hAnsi="Arial" w:cs="Arial"/>
          <w:b/>
        </w:rPr>
        <w:t>Nokia, Nokia Shanghai Bell</w:t>
      </w:r>
      <w:r w:rsidR="00C8229B" w:rsidRPr="00B64262">
        <w:rPr>
          <w:rFonts w:ascii="Arial" w:hAnsi="Arial" w:cs="Arial"/>
          <w:b/>
        </w:rPr>
        <w:t>,</w:t>
      </w:r>
      <w:r w:rsidR="008A5846">
        <w:rPr>
          <w:rFonts w:ascii="Arial" w:hAnsi="Arial" w:cs="Arial"/>
          <w:b/>
        </w:rPr>
        <w:t xml:space="preserve"> </w:t>
      </w:r>
      <w:r w:rsidR="001419B8" w:rsidRPr="00B64262">
        <w:rPr>
          <w:rFonts w:ascii="Arial" w:hAnsi="Arial" w:cs="Arial"/>
          <w:b/>
        </w:rPr>
        <w:t>OPPO</w:t>
      </w:r>
      <w:r w:rsidR="002D1C05" w:rsidRPr="00B64262">
        <w:rPr>
          <w:rFonts w:ascii="Arial" w:hAnsi="Arial" w:cs="Arial"/>
          <w:b/>
        </w:rPr>
        <w:t xml:space="preserve">, </w:t>
      </w:r>
      <w:r w:rsidR="008A5846">
        <w:rPr>
          <w:rFonts w:ascii="Arial" w:hAnsi="Arial" w:cs="Arial"/>
          <w:b/>
        </w:rPr>
        <w:t>Xiaomi</w:t>
      </w:r>
    </w:p>
    <w:p w14:paraId="3485278B" w14:textId="715FF129" w:rsidR="0022711B" w:rsidRPr="00B64262" w:rsidRDefault="00A24F28" w:rsidP="00A24F28">
      <w:pPr>
        <w:ind w:left="2127" w:hanging="2127"/>
        <w:rPr>
          <w:rFonts w:ascii="Arial" w:hAnsi="Arial" w:cs="Arial"/>
          <w:b/>
        </w:rPr>
      </w:pPr>
      <w:r w:rsidRPr="00B64262">
        <w:rPr>
          <w:rFonts w:ascii="Arial" w:hAnsi="Arial" w:cs="Arial"/>
          <w:b/>
        </w:rPr>
        <w:t>Title:</w:t>
      </w:r>
      <w:r w:rsidRPr="00B64262">
        <w:rPr>
          <w:rFonts w:ascii="Arial" w:hAnsi="Arial" w:cs="Arial"/>
          <w:b/>
        </w:rPr>
        <w:tab/>
      </w:r>
      <w:r w:rsidR="00F165E2" w:rsidRPr="00B64262">
        <w:rPr>
          <w:rFonts w:ascii="Arial" w:hAnsi="Arial" w:cs="Arial"/>
          <w:b/>
        </w:rPr>
        <w:t>Discussion</w:t>
      </w:r>
      <w:r w:rsidR="008C387B" w:rsidRPr="00B64262">
        <w:rPr>
          <w:rFonts w:ascii="Arial" w:hAnsi="Arial" w:cs="Arial"/>
          <w:b/>
        </w:rPr>
        <w:t xml:space="preserve"> on the Action points from SA#96</w:t>
      </w:r>
      <w:r w:rsidR="00756CEF">
        <w:rPr>
          <w:rFonts w:ascii="Arial" w:hAnsi="Arial" w:cs="Arial"/>
          <w:b/>
        </w:rPr>
        <w:t xml:space="preserve"> on NR_Slice_Core</w:t>
      </w:r>
    </w:p>
    <w:p w14:paraId="734AC733" w14:textId="698A878E" w:rsidR="00A24F28" w:rsidRPr="00B64262" w:rsidRDefault="002A3C41" w:rsidP="00A24F28">
      <w:pPr>
        <w:ind w:left="2127" w:hanging="2127"/>
        <w:rPr>
          <w:rFonts w:ascii="Arial" w:hAnsi="Arial" w:cs="Arial"/>
          <w:b/>
        </w:rPr>
      </w:pPr>
      <w:r w:rsidRPr="00B64262">
        <w:rPr>
          <w:rFonts w:ascii="Arial" w:hAnsi="Arial" w:cs="Arial"/>
          <w:b/>
        </w:rPr>
        <w:t>Document for:</w:t>
      </w:r>
      <w:r w:rsidRPr="00B64262">
        <w:rPr>
          <w:rFonts w:ascii="Arial" w:hAnsi="Arial" w:cs="Arial"/>
          <w:b/>
        </w:rPr>
        <w:tab/>
      </w:r>
      <w:r w:rsidR="004077F1" w:rsidRPr="00B64262">
        <w:rPr>
          <w:rFonts w:ascii="Arial" w:hAnsi="Arial" w:cs="Arial"/>
          <w:b/>
          <w:color w:val="222222"/>
          <w:shd w:val="clear" w:color="auto" w:fill="FFFFFF"/>
        </w:rPr>
        <w:t>Discussion</w:t>
      </w:r>
      <w:r w:rsidR="008C387B" w:rsidRPr="00B64262">
        <w:rPr>
          <w:rFonts w:ascii="Arial" w:hAnsi="Arial" w:cs="Arial"/>
          <w:b/>
          <w:color w:val="222222"/>
          <w:shd w:val="clear" w:color="auto" w:fill="FFFFFF"/>
        </w:rPr>
        <w:t xml:space="preserve"> and Agreement</w:t>
      </w:r>
    </w:p>
    <w:p w14:paraId="16C8E937" w14:textId="05509809" w:rsidR="00A24F28" w:rsidRPr="00B64262" w:rsidRDefault="00E2205A" w:rsidP="00A24F28">
      <w:pPr>
        <w:ind w:left="2127" w:hanging="2127"/>
        <w:rPr>
          <w:rFonts w:ascii="Arial" w:hAnsi="Arial" w:cs="Arial"/>
          <w:b/>
        </w:rPr>
      </w:pPr>
      <w:r w:rsidRPr="00B64262">
        <w:rPr>
          <w:rFonts w:ascii="Arial" w:hAnsi="Arial" w:cs="Arial"/>
          <w:b/>
        </w:rPr>
        <w:t>Agenda Item:</w:t>
      </w:r>
      <w:r w:rsidRPr="00B64262">
        <w:rPr>
          <w:rFonts w:ascii="Arial" w:hAnsi="Arial" w:cs="Arial"/>
          <w:b/>
        </w:rPr>
        <w:tab/>
      </w:r>
      <w:r w:rsidR="008C387B" w:rsidRPr="00B64262">
        <w:rPr>
          <w:rFonts w:ascii="Arial" w:hAnsi="Arial" w:cs="Arial"/>
          <w:b/>
        </w:rPr>
        <w:t>8.28</w:t>
      </w:r>
    </w:p>
    <w:p w14:paraId="34A795DC" w14:textId="121D286C" w:rsidR="00A24F28" w:rsidRPr="00B64262" w:rsidRDefault="00A24F28" w:rsidP="00A24F28">
      <w:pPr>
        <w:ind w:left="2127" w:hanging="2127"/>
        <w:rPr>
          <w:rFonts w:ascii="Arial" w:hAnsi="Arial" w:cs="Arial"/>
          <w:b/>
        </w:rPr>
      </w:pPr>
      <w:r w:rsidRPr="00B64262">
        <w:rPr>
          <w:rFonts w:ascii="Arial" w:hAnsi="Arial" w:cs="Arial"/>
          <w:b/>
        </w:rPr>
        <w:t>Work Item / Release:</w:t>
      </w:r>
      <w:r w:rsidRPr="00B64262">
        <w:rPr>
          <w:rFonts w:ascii="Arial" w:hAnsi="Arial" w:cs="Arial"/>
          <w:b/>
        </w:rPr>
        <w:tab/>
      </w:r>
      <w:r w:rsidR="00BC54A2" w:rsidRPr="00B64262">
        <w:rPr>
          <w:rFonts w:ascii="Arial" w:hAnsi="Arial" w:cs="Arial"/>
          <w:b/>
        </w:rPr>
        <w:t>NR_slice_core/</w:t>
      </w:r>
      <w:r w:rsidR="005B046E" w:rsidRPr="00B64262">
        <w:rPr>
          <w:rFonts w:ascii="Arial" w:hAnsi="Arial" w:cs="Arial"/>
          <w:b/>
        </w:rPr>
        <w:t>Rel-17</w:t>
      </w:r>
    </w:p>
    <w:p w14:paraId="1C2CD936" w14:textId="1B83F9B7" w:rsidR="00EF48DB" w:rsidRPr="00B64262" w:rsidRDefault="00A24F28" w:rsidP="00EC53AC">
      <w:pPr>
        <w:jc w:val="both"/>
        <w:rPr>
          <w:rFonts w:ascii="Arial" w:hAnsi="Arial" w:cs="Arial"/>
          <w:i/>
        </w:rPr>
      </w:pPr>
      <w:r w:rsidRPr="00B64262">
        <w:rPr>
          <w:rFonts w:ascii="Arial" w:hAnsi="Arial" w:cs="Arial"/>
          <w:i/>
        </w:rPr>
        <w:t xml:space="preserve">Abstract: </w:t>
      </w:r>
      <w:r w:rsidR="00C76BBA" w:rsidRPr="00B64262">
        <w:rPr>
          <w:rFonts w:ascii="Arial" w:hAnsi="Arial" w:cs="Arial"/>
          <w:i/>
        </w:rPr>
        <w:t xml:space="preserve">This </w:t>
      </w:r>
      <w:r w:rsidR="0076782A" w:rsidRPr="00B64262">
        <w:rPr>
          <w:rFonts w:ascii="Arial" w:hAnsi="Arial" w:cs="Arial"/>
          <w:i/>
        </w:rPr>
        <w:t>discussion paper</w:t>
      </w:r>
      <w:r w:rsidR="00B65205" w:rsidRPr="00B64262">
        <w:rPr>
          <w:rFonts w:ascii="Arial" w:hAnsi="Arial" w:cs="Arial"/>
          <w:i/>
        </w:rPr>
        <w:t xml:space="preserve"> provides background </w:t>
      </w:r>
      <w:r w:rsidR="008C387B" w:rsidRPr="00B64262">
        <w:rPr>
          <w:rFonts w:ascii="Arial" w:hAnsi="Arial" w:cs="Arial"/>
          <w:i/>
        </w:rPr>
        <w:t>on action items identified at SA#96</w:t>
      </w:r>
    </w:p>
    <w:p w14:paraId="7F95C09C" w14:textId="77777777" w:rsidR="00A93620" w:rsidRPr="00B64262" w:rsidRDefault="00B3593E" w:rsidP="00B3593E">
      <w:pPr>
        <w:pStyle w:val="Heading1"/>
      </w:pPr>
      <w:r w:rsidRPr="00B64262">
        <w:t xml:space="preserve">1. </w:t>
      </w:r>
      <w:r w:rsidR="00B4739E" w:rsidRPr="00B64262">
        <w:t>Introduction</w:t>
      </w:r>
    </w:p>
    <w:p w14:paraId="4CE89E50" w14:textId="06F71428" w:rsidR="008C387B" w:rsidRPr="00B64262" w:rsidRDefault="00B65205" w:rsidP="00B65205">
      <w:pPr>
        <w:rPr>
          <w:lang w:eastAsia="zh-CN"/>
        </w:rPr>
      </w:pPr>
      <w:r w:rsidRPr="00B64262">
        <w:rPr>
          <w:lang w:eastAsia="zh-CN"/>
        </w:rPr>
        <w:t>At SA</w:t>
      </w:r>
      <w:r w:rsidR="008C387B" w:rsidRPr="00B64262">
        <w:rPr>
          <w:lang w:eastAsia="zh-CN"/>
        </w:rPr>
        <w:t>#96 the following CRs from SA2</w:t>
      </w:r>
      <w:r w:rsidRPr="00B64262">
        <w:rPr>
          <w:lang w:eastAsia="zh-CN"/>
        </w:rPr>
        <w:t>#150</w:t>
      </w:r>
      <w:r w:rsidR="008C387B" w:rsidRPr="00B64262">
        <w:rPr>
          <w:lang w:eastAsia="zh-CN"/>
        </w:rPr>
        <w:t xml:space="preserve"> were approved</w:t>
      </w:r>
    </w:p>
    <w:p w14:paraId="2396C35A" w14:textId="77777777" w:rsidR="008C387B" w:rsidRPr="00B64262" w:rsidRDefault="008C387B" w:rsidP="00B65205">
      <w:pPr>
        <w:rPr>
          <w:lang w:eastAsia="zh-CN"/>
        </w:rPr>
      </w:pPr>
    </w:p>
    <w:tbl>
      <w:tblPr>
        <w:tblW w:w="933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005"/>
        <w:gridCol w:w="705"/>
        <w:gridCol w:w="4095"/>
        <w:gridCol w:w="2680"/>
        <w:gridCol w:w="851"/>
      </w:tblGrid>
      <w:tr w:rsidR="008C387B" w:rsidRPr="00B64262" w14:paraId="1015C9CE" w14:textId="77777777" w:rsidTr="003C6E00">
        <w:tc>
          <w:tcPr>
            <w:tcW w:w="1005" w:type="dxa"/>
            <w:shd w:val="clear" w:color="auto" w:fill="FFFFFF"/>
            <w:hideMark/>
          </w:tcPr>
          <w:p w14:paraId="6F794DD7" w14:textId="77777777" w:rsidR="008C387B" w:rsidRPr="00B64262" w:rsidRDefault="00143113" w:rsidP="003C6E00">
            <w:pPr>
              <w:rPr>
                <w:rFonts w:ascii="Segoe UI" w:hAnsi="Segoe UI" w:cs="Segoe UI"/>
                <w:sz w:val="18"/>
                <w:szCs w:val="18"/>
              </w:rPr>
            </w:pPr>
            <w:hyperlink r:id="rId12" w:tgtFrame="_blank" w:history="1">
              <w:r w:rsidR="008C387B" w:rsidRPr="00B64262">
                <w:rPr>
                  <w:rStyle w:val="Hyperlink"/>
                  <w:rFonts w:ascii="Arial" w:hAnsi="Arial" w:cs="Arial"/>
                  <w:sz w:val="16"/>
                  <w:szCs w:val="16"/>
                </w:rPr>
                <w:t>S2-2203620</w:t>
              </w:r>
            </w:hyperlink>
            <w:r w:rsidR="008C387B" w:rsidRPr="00B64262">
              <w:rPr>
                <w:rFonts w:ascii="Arial" w:hAnsi="Arial" w:cs="Arial"/>
                <w:sz w:val="16"/>
                <w:szCs w:val="16"/>
              </w:rPr>
              <w:t> </w:t>
            </w:r>
          </w:p>
        </w:tc>
        <w:tc>
          <w:tcPr>
            <w:tcW w:w="705" w:type="dxa"/>
            <w:shd w:val="clear" w:color="auto" w:fill="FFFFFF"/>
            <w:hideMark/>
          </w:tcPr>
          <w:p w14:paraId="1BAC2F5D" w14:textId="77777777" w:rsidR="008C387B" w:rsidRPr="00B64262" w:rsidRDefault="008C387B" w:rsidP="003C6E00">
            <w:pPr>
              <w:rPr>
                <w:rFonts w:ascii="Segoe UI" w:hAnsi="Segoe UI" w:cs="Segoe UI"/>
                <w:sz w:val="18"/>
                <w:szCs w:val="18"/>
              </w:rPr>
            </w:pPr>
            <w:r w:rsidRPr="00B64262">
              <w:rPr>
                <w:rFonts w:ascii="Arial" w:hAnsi="Arial" w:cs="Arial"/>
                <w:sz w:val="16"/>
                <w:szCs w:val="16"/>
              </w:rPr>
              <w:t>CR </w:t>
            </w:r>
          </w:p>
        </w:tc>
        <w:tc>
          <w:tcPr>
            <w:tcW w:w="4095" w:type="dxa"/>
            <w:shd w:val="clear" w:color="auto" w:fill="FFFFFF"/>
            <w:hideMark/>
          </w:tcPr>
          <w:p w14:paraId="37A1B8CF" w14:textId="77777777" w:rsidR="008C387B" w:rsidRPr="00B64262" w:rsidRDefault="008C387B" w:rsidP="003C6E00">
            <w:pPr>
              <w:rPr>
                <w:rFonts w:ascii="Segoe UI" w:hAnsi="Segoe UI" w:cs="Segoe UI"/>
                <w:sz w:val="18"/>
                <w:szCs w:val="18"/>
              </w:rPr>
            </w:pPr>
            <w:r w:rsidRPr="00B64262">
              <w:rPr>
                <w:rFonts w:ascii="Arial" w:hAnsi="Arial" w:cs="Arial"/>
                <w:sz w:val="16"/>
                <w:szCs w:val="16"/>
              </w:rPr>
              <w:t>23.501 CR3317R5 (Rel-17, 'B'): Enabling slice priority and slice groups for RRM purposes </w:t>
            </w:r>
          </w:p>
        </w:tc>
        <w:tc>
          <w:tcPr>
            <w:tcW w:w="2680" w:type="dxa"/>
            <w:shd w:val="clear" w:color="auto" w:fill="FFFFFF"/>
            <w:hideMark/>
          </w:tcPr>
          <w:p w14:paraId="523BB59D" w14:textId="77777777" w:rsidR="008C387B" w:rsidRPr="00B64262" w:rsidRDefault="008C387B" w:rsidP="003C6E00">
            <w:pPr>
              <w:rPr>
                <w:rFonts w:ascii="Segoe UI" w:hAnsi="Segoe UI" w:cs="Segoe UI"/>
                <w:sz w:val="18"/>
                <w:szCs w:val="18"/>
              </w:rPr>
            </w:pPr>
            <w:r w:rsidRPr="00B64262">
              <w:rPr>
                <w:rFonts w:ascii="Arial" w:hAnsi="Arial" w:cs="Arial"/>
                <w:sz w:val="16"/>
                <w:szCs w:val="16"/>
              </w:rPr>
              <w:t>Ericsson </w:t>
            </w:r>
          </w:p>
        </w:tc>
        <w:tc>
          <w:tcPr>
            <w:tcW w:w="851" w:type="dxa"/>
            <w:shd w:val="clear" w:color="auto" w:fill="FFFFFF"/>
            <w:hideMark/>
          </w:tcPr>
          <w:p w14:paraId="57B32EC3" w14:textId="77777777" w:rsidR="008C387B" w:rsidRPr="00B64262" w:rsidRDefault="008C387B" w:rsidP="003C6E00">
            <w:pPr>
              <w:rPr>
                <w:rFonts w:ascii="Segoe UI" w:hAnsi="Segoe UI" w:cs="Segoe UI"/>
                <w:sz w:val="18"/>
                <w:szCs w:val="18"/>
              </w:rPr>
            </w:pPr>
            <w:r w:rsidRPr="00B64262">
              <w:rPr>
                <w:rFonts w:ascii="Arial" w:hAnsi="Arial" w:cs="Arial"/>
                <w:sz w:val="16"/>
                <w:szCs w:val="16"/>
              </w:rPr>
              <w:t>Rel-17 </w:t>
            </w:r>
          </w:p>
        </w:tc>
      </w:tr>
      <w:tr w:rsidR="008C387B" w:rsidRPr="00B64262" w14:paraId="11A4034D" w14:textId="77777777" w:rsidTr="003C6E00">
        <w:tc>
          <w:tcPr>
            <w:tcW w:w="1005" w:type="dxa"/>
            <w:shd w:val="clear" w:color="auto" w:fill="FFFFFF"/>
            <w:hideMark/>
          </w:tcPr>
          <w:p w14:paraId="2EEBAAF2" w14:textId="77777777" w:rsidR="008C387B" w:rsidRPr="00B64262" w:rsidRDefault="00143113" w:rsidP="003C6E00">
            <w:pPr>
              <w:rPr>
                <w:rFonts w:ascii="Segoe UI" w:hAnsi="Segoe UI" w:cs="Segoe UI"/>
                <w:sz w:val="18"/>
                <w:szCs w:val="18"/>
              </w:rPr>
            </w:pPr>
            <w:hyperlink r:id="rId13" w:tgtFrame="_blank" w:history="1">
              <w:r w:rsidR="008C387B" w:rsidRPr="00B64262">
                <w:rPr>
                  <w:rStyle w:val="Hyperlink"/>
                  <w:rFonts w:ascii="Arial" w:hAnsi="Arial" w:cs="Arial"/>
                  <w:sz w:val="16"/>
                  <w:szCs w:val="16"/>
                </w:rPr>
                <w:t>S2-2203618</w:t>
              </w:r>
            </w:hyperlink>
            <w:r w:rsidR="008C387B" w:rsidRPr="00B64262">
              <w:rPr>
                <w:rFonts w:ascii="Arial" w:hAnsi="Arial" w:cs="Arial"/>
                <w:sz w:val="16"/>
                <w:szCs w:val="16"/>
              </w:rPr>
              <w:t> </w:t>
            </w:r>
          </w:p>
        </w:tc>
        <w:tc>
          <w:tcPr>
            <w:tcW w:w="705" w:type="dxa"/>
            <w:shd w:val="clear" w:color="auto" w:fill="FFFFFF"/>
            <w:hideMark/>
          </w:tcPr>
          <w:p w14:paraId="2209C7DA" w14:textId="77777777" w:rsidR="008C387B" w:rsidRPr="00B64262" w:rsidRDefault="008C387B" w:rsidP="003C6E00">
            <w:pPr>
              <w:rPr>
                <w:rFonts w:ascii="Segoe UI" w:hAnsi="Segoe UI" w:cs="Segoe UI"/>
                <w:sz w:val="18"/>
                <w:szCs w:val="18"/>
              </w:rPr>
            </w:pPr>
            <w:r w:rsidRPr="00B64262">
              <w:rPr>
                <w:rFonts w:ascii="Arial" w:hAnsi="Arial" w:cs="Arial"/>
                <w:sz w:val="16"/>
                <w:szCs w:val="16"/>
              </w:rPr>
              <w:t>CR </w:t>
            </w:r>
          </w:p>
        </w:tc>
        <w:tc>
          <w:tcPr>
            <w:tcW w:w="4095" w:type="dxa"/>
            <w:shd w:val="clear" w:color="auto" w:fill="FFFFFF"/>
            <w:hideMark/>
          </w:tcPr>
          <w:p w14:paraId="6C44CA0A" w14:textId="77777777" w:rsidR="008C387B" w:rsidRPr="00B64262" w:rsidRDefault="008C387B" w:rsidP="003C6E00">
            <w:pPr>
              <w:rPr>
                <w:rFonts w:ascii="Segoe UI" w:hAnsi="Segoe UI" w:cs="Segoe UI"/>
                <w:sz w:val="18"/>
                <w:szCs w:val="18"/>
              </w:rPr>
            </w:pPr>
            <w:r w:rsidRPr="00B64262">
              <w:rPr>
                <w:rFonts w:ascii="Arial" w:hAnsi="Arial" w:cs="Arial"/>
                <w:sz w:val="16"/>
                <w:szCs w:val="16"/>
              </w:rPr>
              <w:t>23.501 CR3539R3 (Rel-17, 'B'): Enabling configuration of Network Slice AS Groups </w:t>
            </w:r>
          </w:p>
        </w:tc>
        <w:tc>
          <w:tcPr>
            <w:tcW w:w="2680" w:type="dxa"/>
            <w:shd w:val="clear" w:color="auto" w:fill="FFFFFF"/>
            <w:hideMark/>
          </w:tcPr>
          <w:p w14:paraId="2607C54A" w14:textId="77777777" w:rsidR="008C387B" w:rsidRPr="00B64262" w:rsidRDefault="008C387B" w:rsidP="003C6E00">
            <w:pPr>
              <w:rPr>
                <w:rFonts w:ascii="Segoe UI" w:hAnsi="Segoe UI" w:cs="Segoe UI"/>
                <w:sz w:val="18"/>
                <w:szCs w:val="18"/>
              </w:rPr>
            </w:pPr>
            <w:r w:rsidRPr="00B64262">
              <w:rPr>
                <w:rFonts w:ascii="Arial" w:hAnsi="Arial" w:cs="Arial"/>
                <w:sz w:val="16"/>
                <w:szCs w:val="16"/>
              </w:rPr>
              <w:t>Nokia, Nokia Shanghai Bell, CMCC, NEC, Verizon UK ltd, ZTE, InterDigital, Xiaomi, LGE, Samsung </w:t>
            </w:r>
          </w:p>
        </w:tc>
        <w:tc>
          <w:tcPr>
            <w:tcW w:w="851" w:type="dxa"/>
            <w:shd w:val="clear" w:color="auto" w:fill="FFFFFF"/>
            <w:hideMark/>
          </w:tcPr>
          <w:p w14:paraId="132871D7" w14:textId="77777777" w:rsidR="008C387B" w:rsidRPr="00B64262" w:rsidRDefault="008C387B" w:rsidP="003C6E00">
            <w:pPr>
              <w:rPr>
                <w:rFonts w:ascii="Segoe UI" w:hAnsi="Segoe UI" w:cs="Segoe UI"/>
                <w:sz w:val="18"/>
                <w:szCs w:val="18"/>
              </w:rPr>
            </w:pPr>
            <w:r w:rsidRPr="00B64262">
              <w:rPr>
                <w:rFonts w:ascii="Arial" w:hAnsi="Arial" w:cs="Arial"/>
                <w:sz w:val="16"/>
                <w:szCs w:val="16"/>
              </w:rPr>
              <w:t>Rel-17 </w:t>
            </w:r>
          </w:p>
        </w:tc>
      </w:tr>
      <w:tr w:rsidR="008C387B" w:rsidRPr="00B64262" w14:paraId="40D574A0" w14:textId="77777777" w:rsidTr="003C6E00">
        <w:tc>
          <w:tcPr>
            <w:tcW w:w="1005" w:type="dxa"/>
            <w:shd w:val="clear" w:color="auto" w:fill="FFFFFF"/>
            <w:hideMark/>
          </w:tcPr>
          <w:p w14:paraId="5C1F4B4E" w14:textId="77777777" w:rsidR="008C387B" w:rsidRPr="00B64262" w:rsidRDefault="00143113" w:rsidP="003C6E00">
            <w:pPr>
              <w:rPr>
                <w:rFonts w:ascii="Segoe UI" w:hAnsi="Segoe UI" w:cs="Segoe UI"/>
                <w:sz w:val="18"/>
                <w:szCs w:val="18"/>
              </w:rPr>
            </w:pPr>
            <w:hyperlink r:id="rId14" w:tgtFrame="_blank" w:history="1">
              <w:r w:rsidR="008C387B" w:rsidRPr="00B64262">
                <w:rPr>
                  <w:rStyle w:val="Hyperlink"/>
                  <w:rFonts w:ascii="Arial" w:hAnsi="Arial" w:cs="Arial"/>
                  <w:sz w:val="16"/>
                  <w:szCs w:val="16"/>
                </w:rPr>
                <w:t>S2-2203619</w:t>
              </w:r>
            </w:hyperlink>
            <w:r w:rsidR="008C387B" w:rsidRPr="00B64262">
              <w:rPr>
                <w:rFonts w:ascii="Arial" w:hAnsi="Arial" w:cs="Arial"/>
                <w:sz w:val="16"/>
                <w:szCs w:val="16"/>
              </w:rPr>
              <w:t> </w:t>
            </w:r>
          </w:p>
        </w:tc>
        <w:tc>
          <w:tcPr>
            <w:tcW w:w="705" w:type="dxa"/>
            <w:shd w:val="clear" w:color="auto" w:fill="FFFFFF"/>
            <w:hideMark/>
          </w:tcPr>
          <w:p w14:paraId="3798E13A" w14:textId="77777777" w:rsidR="008C387B" w:rsidRPr="00B64262" w:rsidRDefault="008C387B" w:rsidP="003C6E00">
            <w:pPr>
              <w:rPr>
                <w:rFonts w:ascii="Segoe UI" w:hAnsi="Segoe UI" w:cs="Segoe UI"/>
                <w:sz w:val="18"/>
                <w:szCs w:val="18"/>
              </w:rPr>
            </w:pPr>
            <w:r w:rsidRPr="00B64262">
              <w:rPr>
                <w:rFonts w:ascii="Arial" w:hAnsi="Arial" w:cs="Arial"/>
                <w:sz w:val="16"/>
                <w:szCs w:val="16"/>
              </w:rPr>
              <w:t>CR </w:t>
            </w:r>
          </w:p>
        </w:tc>
        <w:tc>
          <w:tcPr>
            <w:tcW w:w="4095" w:type="dxa"/>
            <w:shd w:val="clear" w:color="auto" w:fill="FFFFFF"/>
            <w:hideMark/>
          </w:tcPr>
          <w:p w14:paraId="7F054B81" w14:textId="77777777" w:rsidR="008C387B" w:rsidRPr="00B64262" w:rsidRDefault="008C387B" w:rsidP="003C6E00">
            <w:pPr>
              <w:rPr>
                <w:rFonts w:ascii="Segoe UI" w:hAnsi="Segoe UI" w:cs="Segoe UI"/>
                <w:sz w:val="18"/>
                <w:szCs w:val="18"/>
              </w:rPr>
            </w:pPr>
            <w:r w:rsidRPr="00B64262">
              <w:rPr>
                <w:rFonts w:ascii="Arial" w:hAnsi="Arial" w:cs="Arial"/>
                <w:sz w:val="16"/>
                <w:szCs w:val="16"/>
              </w:rPr>
              <w:t>23.502 CR3300R3 (Rel-17, 'B'): Enabling configuration of Network Slice AS Groups </w:t>
            </w:r>
          </w:p>
        </w:tc>
        <w:tc>
          <w:tcPr>
            <w:tcW w:w="2680" w:type="dxa"/>
            <w:shd w:val="clear" w:color="auto" w:fill="FFFFFF"/>
            <w:hideMark/>
          </w:tcPr>
          <w:p w14:paraId="092E811D" w14:textId="77777777" w:rsidR="008C387B" w:rsidRPr="00B64262" w:rsidRDefault="008C387B" w:rsidP="003C6E00">
            <w:pPr>
              <w:rPr>
                <w:rFonts w:ascii="Segoe UI" w:hAnsi="Segoe UI" w:cs="Segoe UI"/>
                <w:sz w:val="18"/>
                <w:szCs w:val="18"/>
              </w:rPr>
            </w:pPr>
            <w:r w:rsidRPr="00B64262">
              <w:rPr>
                <w:rFonts w:ascii="Arial" w:hAnsi="Arial" w:cs="Arial"/>
                <w:sz w:val="16"/>
                <w:szCs w:val="16"/>
              </w:rPr>
              <w:t>Nokia, Nokia Shanghai Bell, CMCC, NEC, Verizon UK ltd.,ZTE, InterDigital, Xiaomi, LGE, Samsung </w:t>
            </w:r>
          </w:p>
        </w:tc>
        <w:tc>
          <w:tcPr>
            <w:tcW w:w="851" w:type="dxa"/>
            <w:shd w:val="clear" w:color="auto" w:fill="FFFFFF"/>
            <w:hideMark/>
          </w:tcPr>
          <w:p w14:paraId="581BE2B7" w14:textId="77777777" w:rsidR="008C387B" w:rsidRPr="00B64262" w:rsidRDefault="008C387B" w:rsidP="003C6E00">
            <w:pPr>
              <w:rPr>
                <w:rFonts w:ascii="Segoe UI" w:hAnsi="Segoe UI" w:cs="Segoe UI"/>
                <w:sz w:val="18"/>
                <w:szCs w:val="18"/>
              </w:rPr>
            </w:pPr>
            <w:r w:rsidRPr="00B64262">
              <w:rPr>
                <w:rFonts w:ascii="Arial" w:hAnsi="Arial" w:cs="Arial"/>
                <w:sz w:val="16"/>
                <w:szCs w:val="16"/>
              </w:rPr>
              <w:t>Rel-17 </w:t>
            </w:r>
          </w:p>
        </w:tc>
      </w:tr>
    </w:tbl>
    <w:p w14:paraId="158B17F3" w14:textId="4FCCECB7" w:rsidR="008C387B" w:rsidRPr="00B64262" w:rsidRDefault="008C387B" w:rsidP="00B65205">
      <w:pPr>
        <w:rPr>
          <w:lang w:eastAsia="zh-CN"/>
        </w:rPr>
      </w:pPr>
    </w:p>
    <w:p w14:paraId="03A20C70" w14:textId="1F206AA1" w:rsidR="008C387B" w:rsidRPr="00B64262" w:rsidRDefault="008C387B" w:rsidP="00B65205">
      <w:pPr>
        <w:rPr>
          <w:lang w:eastAsia="zh-CN"/>
        </w:rPr>
      </w:pPr>
      <w:r w:rsidRPr="00B64262">
        <w:rPr>
          <w:lang w:eastAsia="zh-CN"/>
        </w:rPr>
        <w:t>However, S#96 also acknowledged there was more work to do on these and issued the following guidance to SA2#152:</w:t>
      </w:r>
    </w:p>
    <w:tbl>
      <w:tblPr>
        <w:tblStyle w:val="TableGrid"/>
        <w:tblW w:w="0" w:type="auto"/>
        <w:tblInd w:w="421" w:type="dxa"/>
        <w:tblLook w:val="04A0" w:firstRow="1" w:lastRow="0" w:firstColumn="1" w:lastColumn="0" w:noHBand="0" w:noVBand="1"/>
      </w:tblPr>
      <w:tblGrid>
        <w:gridCol w:w="8079"/>
      </w:tblGrid>
      <w:tr w:rsidR="008C387B" w:rsidRPr="00B64262" w14:paraId="3839DD86" w14:textId="77777777" w:rsidTr="008C387B">
        <w:tc>
          <w:tcPr>
            <w:tcW w:w="8079" w:type="dxa"/>
          </w:tcPr>
          <w:p w14:paraId="5327C83E" w14:textId="32EE08AD" w:rsidR="008C387B" w:rsidRPr="00756CEF" w:rsidRDefault="008C387B" w:rsidP="008C387B">
            <w:pPr>
              <w:rPr>
                <w:b/>
                <w:bCs/>
                <w:lang w:eastAsia="zh-CN"/>
                <w:rPrChange w:id="0" w:author="Nokia" w:date="2022-08-10T12:29:00Z">
                  <w:rPr>
                    <w:lang w:eastAsia="zh-CN"/>
                  </w:rPr>
                </w:rPrChange>
              </w:rPr>
            </w:pPr>
            <w:bookmarkStart w:id="1" w:name="_Hlk106627974"/>
            <w:r w:rsidRPr="00756CEF">
              <w:rPr>
                <w:b/>
                <w:bCs/>
                <w:lang w:val="en-US" w:eastAsia="zh-CN"/>
                <w:rPrChange w:id="2" w:author="Nokia" w:date="2022-08-10T12:29:00Z">
                  <w:rPr>
                    <w:lang w:val="en-US" w:eastAsia="zh-CN"/>
                  </w:rPr>
                </w:rPrChange>
              </w:rPr>
              <w:t>TSG SA#96 asks SA WG2 to work on clarifying NR_Slice_Core in Q3. SA WG2 is asked to work on clarifying the Random access behaviour and how the NSAG priority is formed. Additionally, the sentence describing how Cell Reselection is disabled if the NSAG priorities are not sent should be clarified. Impacts on RAN shall be avoided. Interested companies also need to ensure that the corresponding stage 3 aspects are finalized at TSG CT#97.)</w:t>
            </w:r>
          </w:p>
        </w:tc>
      </w:tr>
      <w:bookmarkEnd w:id="1"/>
    </w:tbl>
    <w:p w14:paraId="0A4E4C7A" w14:textId="77777777" w:rsidR="008C387B" w:rsidRPr="00B64262" w:rsidRDefault="008C387B" w:rsidP="00B65205">
      <w:pPr>
        <w:rPr>
          <w:lang w:eastAsia="zh-CN"/>
        </w:rPr>
      </w:pPr>
    </w:p>
    <w:p w14:paraId="29B9EDF8" w14:textId="278A6930" w:rsidR="008C387B" w:rsidRPr="00B64262" w:rsidRDefault="008C387B" w:rsidP="00B65205">
      <w:pPr>
        <w:rPr>
          <w:lang w:eastAsia="zh-CN"/>
        </w:rPr>
      </w:pPr>
      <w:r w:rsidRPr="00B64262">
        <w:rPr>
          <w:lang w:eastAsia="zh-CN"/>
        </w:rPr>
        <w:t xml:space="preserve">Indeed, the Random Access behaviour description is missing, there are some clarifications required on some text and most importantly it is totally opaque and unclear how a NSAG priority is determined and what relation it has to the actual </w:t>
      </w:r>
      <w:r w:rsidR="004D1D6B" w:rsidRPr="00B64262">
        <w:rPr>
          <w:lang w:eastAsia="zh-CN"/>
        </w:rPr>
        <w:t>intended</w:t>
      </w:r>
      <w:r w:rsidRPr="00B64262">
        <w:rPr>
          <w:lang w:eastAsia="zh-CN"/>
        </w:rPr>
        <w:t xml:space="preserve"> slice </w:t>
      </w:r>
      <w:r w:rsidR="004D1D6B" w:rsidRPr="00B64262">
        <w:rPr>
          <w:lang w:eastAsia="zh-CN"/>
        </w:rPr>
        <w:t>for the UE.</w:t>
      </w:r>
    </w:p>
    <w:p w14:paraId="1CC55BBB" w14:textId="6CC4D5C9" w:rsidR="00BC54A2" w:rsidRPr="00B64262" w:rsidRDefault="00BC54A2" w:rsidP="00BC54A2">
      <w:pPr>
        <w:rPr>
          <w:lang w:eastAsia="zh-CN"/>
        </w:rPr>
      </w:pPr>
      <w:r w:rsidRPr="00B64262">
        <w:rPr>
          <w:lang w:eastAsia="zh-CN"/>
        </w:rPr>
        <w:t xml:space="preserve">For the aspects subject of this paper and the SA#96 guidance, the FS_NR_slice objective was (see </w:t>
      </w:r>
      <w:hyperlink r:id="rId15" w:history="1">
        <w:r w:rsidRPr="00B64262">
          <w:rPr>
            <w:rStyle w:val="Hyperlink"/>
            <w:lang w:eastAsia="en-US"/>
          </w:rPr>
          <w:t>RP-201612</w:t>
        </w:r>
      </w:hyperlink>
      <w:r w:rsidRPr="00B64262">
        <w:rPr>
          <w:lang w:eastAsia="zh-CN"/>
        </w:rPr>
        <w:t>):</w:t>
      </w:r>
    </w:p>
    <w:tbl>
      <w:tblPr>
        <w:tblStyle w:val="TableGrid"/>
        <w:tblW w:w="0" w:type="auto"/>
        <w:tblInd w:w="421" w:type="dxa"/>
        <w:tblLook w:val="04A0" w:firstRow="1" w:lastRow="0" w:firstColumn="1" w:lastColumn="0" w:noHBand="0" w:noVBand="1"/>
      </w:tblPr>
      <w:tblGrid>
        <w:gridCol w:w="8079"/>
      </w:tblGrid>
      <w:tr w:rsidR="00BC54A2" w:rsidRPr="00B64262" w14:paraId="6032BD8C" w14:textId="77777777" w:rsidTr="003C6E00">
        <w:tc>
          <w:tcPr>
            <w:tcW w:w="8079" w:type="dxa"/>
          </w:tcPr>
          <w:p w14:paraId="0F3C56A1" w14:textId="77777777" w:rsidR="00BC54A2" w:rsidRPr="00B64262" w:rsidRDefault="00BC54A2" w:rsidP="00BC54A2">
            <w:pPr>
              <w:rPr>
                <w:i/>
                <w:iCs/>
                <w:lang w:eastAsia="zh-CN"/>
              </w:rPr>
            </w:pPr>
            <w:r w:rsidRPr="00B64262">
              <w:rPr>
                <w:i/>
                <w:iCs/>
                <w:lang w:eastAsia="zh-CN"/>
              </w:rPr>
              <w:t xml:space="preserve">Study mechanisms to enable UE fast access to the cell supporting the </w:t>
            </w:r>
            <w:r w:rsidRPr="00B64262">
              <w:rPr>
                <w:b/>
                <w:bCs/>
                <w:i/>
                <w:iCs/>
                <w:lang w:eastAsia="zh-CN"/>
              </w:rPr>
              <w:t>intended slice,</w:t>
            </w:r>
            <w:r w:rsidRPr="00B64262">
              <w:rPr>
                <w:i/>
                <w:iCs/>
                <w:lang w:eastAsia="zh-CN"/>
              </w:rPr>
              <w:t xml:space="preserve"> including [RAN2]</w:t>
            </w:r>
          </w:p>
          <w:p w14:paraId="1232E677" w14:textId="26BF2D5F" w:rsidR="00BC54A2" w:rsidRPr="00B64262" w:rsidRDefault="00BC54A2" w:rsidP="00BC54A2">
            <w:pPr>
              <w:rPr>
                <w:i/>
                <w:iCs/>
                <w:lang w:eastAsia="zh-CN"/>
              </w:rPr>
            </w:pPr>
            <w:r w:rsidRPr="00B64262">
              <w:rPr>
                <w:i/>
                <w:iCs/>
                <w:lang w:eastAsia="zh-CN"/>
              </w:rPr>
              <w:t>a.</w:t>
            </w:r>
            <w:r w:rsidRPr="00B64262">
              <w:rPr>
                <w:i/>
                <w:iCs/>
                <w:lang w:eastAsia="zh-CN"/>
              </w:rPr>
              <w:tab/>
              <w:t>Slice based cell reselection under network control</w:t>
            </w:r>
          </w:p>
          <w:p w14:paraId="60921B6B" w14:textId="18285573" w:rsidR="00BC54A2" w:rsidRPr="00B64262" w:rsidRDefault="00BC54A2" w:rsidP="003C6E00">
            <w:pPr>
              <w:rPr>
                <w:lang w:eastAsia="zh-CN"/>
              </w:rPr>
            </w:pPr>
            <w:r w:rsidRPr="00B64262">
              <w:rPr>
                <w:i/>
                <w:iCs/>
                <w:lang w:eastAsia="zh-CN"/>
              </w:rPr>
              <w:t>b.</w:t>
            </w:r>
            <w:r w:rsidRPr="00B64262">
              <w:rPr>
                <w:i/>
                <w:iCs/>
                <w:lang w:eastAsia="zh-CN"/>
              </w:rPr>
              <w:tab/>
              <w:t>Slice based RACH configuration or access barring</w:t>
            </w:r>
          </w:p>
        </w:tc>
      </w:tr>
    </w:tbl>
    <w:p w14:paraId="3D6D50B0" w14:textId="25BD340D" w:rsidR="00BC54A2" w:rsidRPr="00B64262" w:rsidRDefault="00BC54A2" w:rsidP="00BC54A2">
      <w:pPr>
        <w:rPr>
          <w:lang w:eastAsia="zh-CN"/>
        </w:rPr>
      </w:pPr>
    </w:p>
    <w:p w14:paraId="66828E78" w14:textId="375918E6" w:rsidR="00BC54A2" w:rsidRPr="00B64262" w:rsidRDefault="00BC54A2" w:rsidP="00BC54A2">
      <w:pPr>
        <w:rPr>
          <w:lang w:eastAsia="zh-CN"/>
        </w:rPr>
      </w:pPr>
      <w:r w:rsidRPr="00B64262">
        <w:rPr>
          <w:lang w:eastAsia="zh-CN"/>
        </w:rPr>
        <w:t xml:space="preserve">Then, in the course of the study, RAN2 discussed the concept of </w:t>
      </w:r>
      <w:r w:rsidRPr="00B64262">
        <w:rPr>
          <w:b/>
          <w:bCs/>
          <w:i/>
          <w:iCs/>
          <w:lang w:eastAsia="zh-CN"/>
        </w:rPr>
        <w:t>intended slice</w:t>
      </w:r>
      <w:r w:rsidRPr="00B64262">
        <w:rPr>
          <w:lang w:eastAsia="zh-CN"/>
        </w:rPr>
        <w:t xml:space="preserve"> but concluded it is not in their scope and so we need to figure out and specify in SA2 how the intended slice is linked to the NSAG and NSAG priority. RAN2 relies on SA2 to do so.</w:t>
      </w:r>
    </w:p>
    <w:p w14:paraId="1D636180" w14:textId="77777777" w:rsidR="00BC54A2" w:rsidRPr="00B64262" w:rsidRDefault="00BC54A2" w:rsidP="00BC54A2">
      <w:pPr>
        <w:rPr>
          <w:lang w:eastAsia="zh-CN"/>
        </w:rPr>
      </w:pPr>
    </w:p>
    <w:p w14:paraId="03F21335" w14:textId="78D797A4" w:rsidR="004D1D6B" w:rsidRPr="00B64262" w:rsidRDefault="004D1D6B" w:rsidP="00B65205">
      <w:pPr>
        <w:rPr>
          <w:lang w:eastAsia="zh-CN"/>
        </w:rPr>
      </w:pPr>
    </w:p>
    <w:p w14:paraId="01E1620C" w14:textId="77777777" w:rsidR="004D1D6B" w:rsidRPr="00B64262" w:rsidRDefault="004D1D6B" w:rsidP="00B65205">
      <w:pPr>
        <w:rPr>
          <w:lang w:eastAsia="zh-CN"/>
        </w:rPr>
      </w:pPr>
    </w:p>
    <w:p w14:paraId="6C9C458A" w14:textId="4B64A1D4" w:rsidR="007156CC" w:rsidRPr="00B64262" w:rsidRDefault="00146F0F" w:rsidP="00B65205">
      <w:pPr>
        <w:rPr>
          <w:lang w:eastAsia="zh-CN"/>
        </w:rPr>
      </w:pPr>
      <w:r w:rsidRPr="00B64262">
        <w:rPr>
          <w:lang w:eastAsia="zh-CN"/>
        </w:rPr>
        <w:t>If SA2 does not converge on the definition of intended slice, then the go</w:t>
      </w:r>
      <w:r w:rsidR="00450588" w:rsidRPr="00B64262">
        <w:rPr>
          <w:lang w:eastAsia="zh-CN"/>
        </w:rPr>
        <w:t>a</w:t>
      </w:r>
      <w:r w:rsidRPr="00B64262">
        <w:rPr>
          <w:lang w:eastAsia="zh-CN"/>
        </w:rPr>
        <w:t xml:space="preserve">l of the NR_slice work is not achieved. </w:t>
      </w:r>
      <w:r w:rsidR="00450588" w:rsidRPr="00B64262">
        <w:rPr>
          <w:lang w:eastAsia="zh-CN"/>
        </w:rPr>
        <w:t>Indeed,</w:t>
      </w:r>
      <w:r w:rsidRPr="00B64262">
        <w:rPr>
          <w:lang w:eastAsia="zh-CN"/>
        </w:rPr>
        <w:t xml:space="preserve"> this would result in </w:t>
      </w:r>
      <w:r w:rsidR="001A646A" w:rsidRPr="00B64262">
        <w:rPr>
          <w:lang w:eastAsia="zh-CN"/>
        </w:rPr>
        <w:t>choosing the wrong frequency band or use the wrong RACH resources</w:t>
      </w:r>
      <w:r w:rsidRPr="00B64262">
        <w:rPr>
          <w:lang w:eastAsia="zh-CN"/>
        </w:rPr>
        <w:t xml:space="preserve"> for the UE, where the definition of "correct" is "The RACH resources and the band that the UE shall select are corresponding to the </w:t>
      </w:r>
      <w:r w:rsidR="00450588" w:rsidRPr="00B64262">
        <w:rPr>
          <w:lang w:eastAsia="zh-CN"/>
        </w:rPr>
        <w:t xml:space="preserve">RACH resources and the preferred band for the </w:t>
      </w:r>
      <w:r w:rsidRPr="00B64262">
        <w:rPr>
          <w:lang w:eastAsia="zh-CN"/>
        </w:rPr>
        <w:t>intended slice"</w:t>
      </w:r>
      <w:r w:rsidR="00B65205" w:rsidRPr="00B64262">
        <w:rPr>
          <w:lang w:eastAsia="zh-CN"/>
        </w:rPr>
        <w:t xml:space="preserve">. </w:t>
      </w:r>
    </w:p>
    <w:p w14:paraId="15E24936" w14:textId="1BCD2396" w:rsidR="00146F0F" w:rsidRPr="00B64262" w:rsidRDefault="00146F0F" w:rsidP="00B65205">
      <w:pPr>
        <w:rPr>
          <w:lang w:eastAsia="zh-CN"/>
        </w:rPr>
      </w:pPr>
      <w:r w:rsidRPr="00B64262">
        <w:rPr>
          <w:lang w:eastAsia="zh-CN"/>
        </w:rPr>
        <w:t>This paper proposed the rationale</w:t>
      </w:r>
      <w:r w:rsidR="00450588" w:rsidRPr="00B64262">
        <w:rPr>
          <w:lang w:eastAsia="zh-CN"/>
        </w:rPr>
        <w:t xml:space="preserve"> for selection of the Intended Slice and how this is implemented in</w:t>
      </w:r>
      <w:r w:rsidRPr="00B64262">
        <w:rPr>
          <w:lang w:eastAsia="zh-CN"/>
        </w:rPr>
        <w:t xml:space="preserve"> the updates of TS 23.501 and TS23.502 necessary to meet the guidance by SA#96.</w:t>
      </w:r>
    </w:p>
    <w:p w14:paraId="4F85B04C" w14:textId="1B277FA4" w:rsidR="00B65205" w:rsidRPr="00B64262" w:rsidRDefault="00A23B9E" w:rsidP="00A23B9E">
      <w:pPr>
        <w:pStyle w:val="NO"/>
        <w:rPr>
          <w:lang w:eastAsia="zh-CN"/>
        </w:rPr>
      </w:pPr>
      <w:r w:rsidRPr="00B64262">
        <w:rPr>
          <w:lang w:eastAsia="zh-CN"/>
        </w:rPr>
        <w:t xml:space="preserve">NOTE: </w:t>
      </w:r>
      <w:r w:rsidRPr="00B64262">
        <w:rPr>
          <w:lang w:eastAsia="zh-CN"/>
        </w:rPr>
        <w:tab/>
        <w:t xml:space="preserve">recent CT1 CRs change the split between NAS and AS. (see </w:t>
      </w:r>
      <w:hyperlink r:id="rId16" w:history="1">
        <w:r w:rsidRPr="00B64262">
          <w:rPr>
            <w:rStyle w:val="Hyperlink"/>
            <w:lang w:eastAsia="zh-CN"/>
          </w:rPr>
          <w:t>C1-224295</w:t>
        </w:r>
      </w:hyperlink>
      <w:r w:rsidRPr="00B64262">
        <w:rPr>
          <w:lang w:eastAsia="zh-CN"/>
        </w:rPr>
        <w:t xml:space="preserve"> "</w:t>
      </w:r>
      <w:r w:rsidRPr="00B64262">
        <w:t xml:space="preserve"> </w:t>
      </w:r>
      <w:r w:rsidRPr="00B64262">
        <w:rPr>
          <w:lang w:eastAsia="zh-CN"/>
        </w:rPr>
        <w:t xml:space="preserve">Reply LS on Slice list and priority information for cell reselection"). </w:t>
      </w:r>
      <w:r w:rsidR="00774F23" w:rsidRPr="00B64262">
        <w:rPr>
          <w:lang w:eastAsia="zh-CN"/>
        </w:rPr>
        <w:t>Since this impacts the existing text in TS23.501, we propose also to update the TS so we no longer refer to the split between NAS and AS inside the UE.</w:t>
      </w:r>
    </w:p>
    <w:p w14:paraId="480E5EC7" w14:textId="7FB7A0A6" w:rsidR="0076782A" w:rsidRPr="00B64262" w:rsidRDefault="00F261CF" w:rsidP="00F261CF">
      <w:pPr>
        <w:pStyle w:val="Heading1"/>
        <w:rPr>
          <w:lang w:eastAsia="zh-CN"/>
        </w:rPr>
      </w:pPr>
      <w:r w:rsidRPr="00B64262">
        <w:rPr>
          <w:lang w:eastAsia="zh-CN"/>
        </w:rPr>
        <w:t>2. Discussion</w:t>
      </w:r>
      <w:r w:rsidR="00A61660" w:rsidRPr="00B64262">
        <w:rPr>
          <w:lang w:eastAsia="zh-CN"/>
        </w:rPr>
        <w:t xml:space="preserve"> </w:t>
      </w:r>
    </w:p>
    <w:p w14:paraId="0EF29CB5" w14:textId="508FA725" w:rsidR="00450588" w:rsidRPr="00B64262" w:rsidRDefault="00450588" w:rsidP="0047001A">
      <w:pPr>
        <w:rPr>
          <w:lang w:eastAsia="zh-CN"/>
        </w:rPr>
      </w:pPr>
      <w:r w:rsidRPr="00B64262">
        <w:rPr>
          <w:lang w:eastAsia="zh-CN"/>
        </w:rPr>
        <w:t>In order to proceed with the update of the TSs to meet the SA#96 Guidance, it is in order to first and foremost agree on the concept of "Intended Slice" which has been the motivation of the work in RAN2.</w:t>
      </w:r>
    </w:p>
    <w:p w14:paraId="70E7953B" w14:textId="0B3B47DA" w:rsidR="00105F5F" w:rsidRPr="00B64262" w:rsidRDefault="00450588" w:rsidP="0047001A">
      <w:pPr>
        <w:rPr>
          <w:lang w:eastAsia="zh-CN"/>
        </w:rPr>
      </w:pPr>
      <w:r w:rsidRPr="00B64262">
        <w:rPr>
          <w:lang w:eastAsia="zh-CN"/>
        </w:rPr>
        <w:t>From our perspective, the intended slice is a synonym for "the most important slice" for the UE at the time that the Network Slice- based Cell Reselection and Random-Access attempt are being undertaken.</w:t>
      </w:r>
      <w:r w:rsidR="00105F5F" w:rsidRPr="00B64262">
        <w:rPr>
          <w:lang w:eastAsia="zh-CN"/>
        </w:rPr>
        <w:t xml:space="preserve"> It should be noted that the relevant network slices can be any of the configured network slices (i.e. those associated with the S-NSSAIs in the Configured NSSAI) in the UE (and not just the network slices associated with the S-NSSAIs in the Allowed NSSAI). </w:t>
      </w:r>
      <w:r w:rsidR="00C326FA">
        <w:rPr>
          <w:lang w:eastAsia="zh-CN"/>
        </w:rPr>
        <w:t>T</w:t>
      </w:r>
      <w:r w:rsidR="00105F5F" w:rsidRPr="00B64262">
        <w:rPr>
          <w:lang w:eastAsia="zh-CN"/>
        </w:rPr>
        <w:t>his is because the access attempts can be triggered by registration messages for network slices not yet in the allowed NSSAI which are in the Requested NSSAI, and also because the TS 23.501</w:t>
      </w:r>
      <w:r w:rsidR="00C326FA">
        <w:rPr>
          <w:lang w:eastAsia="zh-CN"/>
        </w:rPr>
        <w:t xml:space="preserve"> (as of SA#96)</w:t>
      </w:r>
      <w:r w:rsidR="00105F5F" w:rsidRPr="00B64262">
        <w:rPr>
          <w:lang w:eastAsia="zh-CN"/>
        </w:rPr>
        <w:t xml:space="preserve"> already </w:t>
      </w:r>
      <w:r w:rsidR="006B6A86" w:rsidRPr="00B64262">
        <w:rPr>
          <w:lang w:eastAsia="zh-CN"/>
        </w:rPr>
        <w:t>requires that the Slices in the Requested NSSAI not yet in the Allowed NSSAI can drive network slice-based cell reselection before the Registration request with the new Requested NSSAI is sent.</w:t>
      </w:r>
    </w:p>
    <w:p w14:paraId="1FE6A7D7" w14:textId="1AAA579A" w:rsidR="00450588" w:rsidRPr="00B64262" w:rsidRDefault="00CD75B5" w:rsidP="0047001A">
      <w:pPr>
        <w:rPr>
          <w:lang w:eastAsia="zh-CN"/>
        </w:rPr>
      </w:pPr>
      <w:r w:rsidRPr="00B64262">
        <w:rPr>
          <w:lang w:eastAsia="zh-CN"/>
        </w:rPr>
        <w:t>For sake of completeness</w:t>
      </w:r>
      <w:r w:rsidR="00C326FA">
        <w:rPr>
          <w:lang w:eastAsia="zh-CN"/>
        </w:rPr>
        <w:t xml:space="preserve"> </w:t>
      </w:r>
      <w:r w:rsidRPr="00B64262">
        <w:rPr>
          <w:lang w:eastAsia="zh-CN"/>
        </w:rPr>
        <w:t>of our evaluation in SA2</w:t>
      </w:r>
      <w:r w:rsidR="00C326FA">
        <w:rPr>
          <w:lang w:eastAsia="zh-CN"/>
        </w:rPr>
        <w:t>(because there is no intention in this paper to promote the concept the UE autonomously decides the intended slice)</w:t>
      </w:r>
      <w:r w:rsidRPr="00B64262">
        <w:rPr>
          <w:lang w:eastAsia="zh-CN"/>
        </w:rPr>
        <w:t>, i</w:t>
      </w:r>
      <w:r w:rsidR="00450588" w:rsidRPr="00B64262">
        <w:rPr>
          <w:lang w:eastAsia="zh-CN"/>
        </w:rPr>
        <w:t>t is</w:t>
      </w:r>
      <w:r w:rsidRPr="00B64262">
        <w:rPr>
          <w:lang w:eastAsia="zh-CN"/>
        </w:rPr>
        <w:t xml:space="preserve"> </w:t>
      </w:r>
      <w:r w:rsidR="00450588" w:rsidRPr="00B64262">
        <w:rPr>
          <w:lang w:eastAsia="zh-CN"/>
        </w:rPr>
        <w:t xml:space="preserve">to be discussed </w:t>
      </w:r>
      <w:r w:rsidRPr="00B64262">
        <w:rPr>
          <w:lang w:eastAsia="zh-CN"/>
        </w:rPr>
        <w:t>whether and how</w:t>
      </w:r>
      <w:r w:rsidR="00450588" w:rsidRPr="00B64262">
        <w:rPr>
          <w:lang w:eastAsia="zh-CN"/>
        </w:rPr>
        <w:t xml:space="preserve"> the UE can detect the importance of a network slice</w:t>
      </w:r>
      <w:r w:rsidR="006B6A86" w:rsidRPr="00B64262">
        <w:rPr>
          <w:lang w:eastAsia="zh-CN"/>
        </w:rPr>
        <w:t xml:space="preserve"> among the network slices that it is allowed or is requesting to use</w:t>
      </w:r>
      <w:r w:rsidR="00450588" w:rsidRPr="00B64262">
        <w:rPr>
          <w:lang w:eastAsia="zh-CN"/>
        </w:rPr>
        <w:t>.</w:t>
      </w:r>
    </w:p>
    <w:p w14:paraId="480F4304" w14:textId="744926C8" w:rsidR="00450588" w:rsidRPr="00B64262" w:rsidRDefault="00450588" w:rsidP="0047001A">
      <w:pPr>
        <w:rPr>
          <w:lang w:eastAsia="zh-CN"/>
        </w:rPr>
      </w:pPr>
      <w:r w:rsidRPr="00B64262">
        <w:rPr>
          <w:lang w:eastAsia="zh-CN"/>
        </w:rPr>
        <w:t xml:space="preserve">A S-NSSAI per se is just a string of bits the UE has no intelligence about. The </w:t>
      </w:r>
      <w:r w:rsidR="006B6A86" w:rsidRPr="00B64262">
        <w:rPr>
          <w:lang w:eastAsia="zh-CN"/>
        </w:rPr>
        <w:t>S</w:t>
      </w:r>
      <w:r w:rsidRPr="00B64262">
        <w:rPr>
          <w:lang w:eastAsia="zh-CN"/>
        </w:rPr>
        <w:t>-NSSAI can part of a RSD rule in URSP and this</w:t>
      </w:r>
      <w:r w:rsidR="006B6A86" w:rsidRPr="00B64262">
        <w:rPr>
          <w:lang w:eastAsia="zh-CN"/>
        </w:rPr>
        <w:t xml:space="preserve"> rule</w:t>
      </w:r>
      <w:r w:rsidRPr="00B64262">
        <w:rPr>
          <w:lang w:eastAsia="zh-CN"/>
        </w:rPr>
        <w:t xml:space="preserve"> may </w:t>
      </w:r>
      <w:r w:rsidR="006B6A86" w:rsidRPr="00B64262">
        <w:rPr>
          <w:lang w:eastAsia="zh-CN"/>
        </w:rPr>
        <w:t>be associated with</w:t>
      </w:r>
      <w:r w:rsidRPr="00B64262">
        <w:rPr>
          <w:lang w:eastAsia="zh-CN"/>
        </w:rPr>
        <w:t xml:space="preserve"> a priority value</w:t>
      </w:r>
      <w:r w:rsidR="006B6A86" w:rsidRPr="00B64262">
        <w:rPr>
          <w:lang w:eastAsia="zh-CN"/>
        </w:rPr>
        <w:t>,</w:t>
      </w:r>
      <w:r w:rsidRPr="00B64262">
        <w:rPr>
          <w:lang w:eastAsia="zh-CN"/>
        </w:rPr>
        <w:t xml:space="preserve"> but this </w:t>
      </w:r>
      <w:r w:rsidR="006B6A86" w:rsidRPr="00B64262">
        <w:rPr>
          <w:lang w:eastAsia="zh-CN"/>
        </w:rPr>
        <w:t xml:space="preserve">priority value </w:t>
      </w:r>
      <w:r w:rsidRPr="00B64262">
        <w:rPr>
          <w:lang w:eastAsia="zh-CN"/>
        </w:rPr>
        <w:t>is related to any alternative RSD rule f</w:t>
      </w:r>
      <w:r w:rsidRPr="00C326FA">
        <w:rPr>
          <w:u w:val="single"/>
          <w:lang w:eastAsia="zh-CN"/>
        </w:rPr>
        <w:t xml:space="preserve">or </w:t>
      </w:r>
      <w:r w:rsidR="00C326FA">
        <w:rPr>
          <w:u w:val="single"/>
          <w:lang w:eastAsia="zh-CN"/>
        </w:rPr>
        <w:t>the</w:t>
      </w:r>
      <w:r w:rsidRPr="00C326FA">
        <w:rPr>
          <w:u w:val="single"/>
          <w:lang w:eastAsia="zh-CN"/>
        </w:rPr>
        <w:t xml:space="preserve"> matched TD</w:t>
      </w:r>
      <w:r w:rsidR="006B6A86" w:rsidRPr="00C326FA">
        <w:rPr>
          <w:u w:val="single"/>
          <w:lang w:eastAsia="zh-CN"/>
        </w:rPr>
        <w:t xml:space="preserve"> </w:t>
      </w:r>
      <w:r w:rsidR="00C326FA">
        <w:rPr>
          <w:u w:val="single"/>
          <w:lang w:eastAsia="zh-CN"/>
        </w:rPr>
        <w:t>of</w:t>
      </w:r>
      <w:r w:rsidR="006B6A86" w:rsidRPr="00C326FA">
        <w:rPr>
          <w:u w:val="single"/>
          <w:lang w:eastAsia="zh-CN"/>
        </w:rPr>
        <w:t xml:space="preserve"> the URSP</w:t>
      </w:r>
      <w:r w:rsidR="006B6A86" w:rsidRPr="00B64262">
        <w:rPr>
          <w:lang w:eastAsia="zh-CN"/>
        </w:rPr>
        <w:t>s</w:t>
      </w:r>
      <w:r w:rsidRPr="00B64262">
        <w:rPr>
          <w:lang w:eastAsia="zh-CN"/>
        </w:rPr>
        <w:t>. So</w:t>
      </w:r>
      <w:r w:rsidR="006B6A86" w:rsidRPr="00B64262">
        <w:rPr>
          <w:lang w:eastAsia="zh-CN"/>
        </w:rPr>
        <w:t>,</w:t>
      </w:r>
      <w:r w:rsidRPr="00B64262">
        <w:rPr>
          <w:lang w:eastAsia="zh-CN"/>
        </w:rPr>
        <w:t xml:space="preserve"> this is not really a measure of the importance of a network slice across the possible allowed </w:t>
      </w:r>
      <w:r w:rsidR="006B6A86" w:rsidRPr="00B64262">
        <w:rPr>
          <w:lang w:eastAsia="zh-CN"/>
        </w:rPr>
        <w:t>or requested</w:t>
      </w:r>
      <w:r w:rsidRPr="00B64262">
        <w:rPr>
          <w:lang w:eastAsia="zh-CN"/>
        </w:rPr>
        <w:t xml:space="preserve"> slices for the UE. Even</w:t>
      </w:r>
      <w:r w:rsidR="006B6A86" w:rsidRPr="00B64262">
        <w:rPr>
          <w:lang w:eastAsia="zh-CN"/>
        </w:rPr>
        <w:t xml:space="preserve"> by</w:t>
      </w:r>
      <w:r w:rsidRPr="00B64262">
        <w:rPr>
          <w:lang w:eastAsia="zh-CN"/>
        </w:rPr>
        <w:t xml:space="preserve"> considering a standardized SST, it is questionable that a UE can infer </w:t>
      </w:r>
      <w:r w:rsidR="006B6A86" w:rsidRPr="00B64262">
        <w:rPr>
          <w:lang w:eastAsia="zh-CN"/>
        </w:rPr>
        <w:t>the importance</w:t>
      </w:r>
      <w:r w:rsidRPr="00B64262">
        <w:rPr>
          <w:lang w:eastAsia="zh-CN"/>
        </w:rPr>
        <w:t xml:space="preserve"> of a</w:t>
      </w:r>
      <w:r w:rsidR="006B6A86" w:rsidRPr="00B64262">
        <w:rPr>
          <w:lang w:eastAsia="zh-CN"/>
        </w:rPr>
        <w:t>n</w:t>
      </w:r>
      <w:r w:rsidRPr="00B64262">
        <w:rPr>
          <w:lang w:eastAsia="zh-CN"/>
        </w:rPr>
        <w:t xml:space="preserve"> SST based on its semantics. e.g. it is unclear whether eMBB is more important for a</w:t>
      </w:r>
      <w:r w:rsidR="006B6A86" w:rsidRPr="00B64262">
        <w:rPr>
          <w:lang w:eastAsia="zh-CN"/>
        </w:rPr>
        <w:t>ny</w:t>
      </w:r>
      <w:r w:rsidRPr="00B64262">
        <w:rPr>
          <w:lang w:eastAsia="zh-CN"/>
        </w:rPr>
        <w:t xml:space="preserve"> UE than mIoT SST.</w:t>
      </w:r>
      <w:r w:rsidR="006B6A86" w:rsidRPr="00B64262">
        <w:rPr>
          <w:lang w:eastAsia="zh-CN"/>
        </w:rPr>
        <w:t xml:space="preserve"> The following table illustrates how the importance of a SST may depend on the subscription type:</w:t>
      </w:r>
    </w:p>
    <w:p w14:paraId="5088E0D4" w14:textId="77777777" w:rsidR="006B6A86" w:rsidRPr="00B64262" w:rsidRDefault="006B6A86" w:rsidP="006B6A86">
      <w:pPr>
        <w:pStyle w:val="TH"/>
        <w:rPr>
          <w:lang w:eastAsia="zh-CN"/>
        </w:rPr>
      </w:pPr>
      <w:r w:rsidRPr="00B64262">
        <w:rPr>
          <w:lang w:eastAsia="zh-CN"/>
        </w:rPr>
        <w:t>TABLE 1: importance of a network slice for a subscription based on its purpose</w:t>
      </w:r>
    </w:p>
    <w:tbl>
      <w:tblPr>
        <w:tblStyle w:val="TableGrid"/>
        <w:tblW w:w="0" w:type="auto"/>
        <w:tblLook w:val="04A0" w:firstRow="1" w:lastRow="0" w:firstColumn="1" w:lastColumn="0" w:noHBand="0" w:noVBand="1"/>
      </w:tblPr>
      <w:tblGrid>
        <w:gridCol w:w="2689"/>
        <w:gridCol w:w="2409"/>
        <w:gridCol w:w="2123"/>
        <w:gridCol w:w="2407"/>
      </w:tblGrid>
      <w:tr w:rsidR="006B6A86" w:rsidRPr="00B64262" w14:paraId="3CBFFF1A" w14:textId="77777777" w:rsidTr="003C6E00">
        <w:tc>
          <w:tcPr>
            <w:tcW w:w="2689" w:type="dxa"/>
          </w:tcPr>
          <w:p w14:paraId="2E2609F2" w14:textId="77777777" w:rsidR="006B6A86" w:rsidRPr="00B64262" w:rsidRDefault="006B6A86" w:rsidP="003C6E00">
            <w:pPr>
              <w:rPr>
                <w:b/>
                <w:bCs/>
                <w:lang w:eastAsia="zh-CN"/>
              </w:rPr>
            </w:pPr>
          </w:p>
        </w:tc>
        <w:tc>
          <w:tcPr>
            <w:tcW w:w="2409" w:type="dxa"/>
          </w:tcPr>
          <w:p w14:paraId="04585618" w14:textId="77777777" w:rsidR="006B6A86" w:rsidRPr="00B64262" w:rsidRDefault="006B6A86" w:rsidP="003C6E00">
            <w:pPr>
              <w:rPr>
                <w:b/>
                <w:bCs/>
                <w:lang w:eastAsia="zh-CN"/>
              </w:rPr>
            </w:pPr>
            <w:r w:rsidRPr="00B64262">
              <w:rPr>
                <w:b/>
                <w:bCs/>
                <w:lang w:eastAsia="zh-CN"/>
              </w:rPr>
              <w:t>eMBB</w:t>
            </w:r>
          </w:p>
        </w:tc>
        <w:tc>
          <w:tcPr>
            <w:tcW w:w="2123" w:type="dxa"/>
          </w:tcPr>
          <w:p w14:paraId="4BEB8DA4" w14:textId="77777777" w:rsidR="006B6A86" w:rsidRPr="00B64262" w:rsidRDefault="006B6A86" w:rsidP="003C6E00">
            <w:pPr>
              <w:rPr>
                <w:b/>
                <w:bCs/>
                <w:lang w:eastAsia="zh-CN"/>
              </w:rPr>
            </w:pPr>
            <w:r w:rsidRPr="00B64262">
              <w:rPr>
                <w:b/>
                <w:bCs/>
                <w:lang w:eastAsia="zh-CN"/>
              </w:rPr>
              <w:t xml:space="preserve"> mIoT</w:t>
            </w:r>
          </w:p>
        </w:tc>
        <w:tc>
          <w:tcPr>
            <w:tcW w:w="2407" w:type="dxa"/>
          </w:tcPr>
          <w:p w14:paraId="26A5ABE4" w14:textId="77777777" w:rsidR="006B6A86" w:rsidRPr="00B64262" w:rsidRDefault="006B6A86" w:rsidP="003C6E00">
            <w:pPr>
              <w:rPr>
                <w:b/>
                <w:bCs/>
                <w:lang w:eastAsia="zh-CN"/>
              </w:rPr>
            </w:pPr>
            <w:r w:rsidRPr="00B64262">
              <w:rPr>
                <w:b/>
                <w:bCs/>
                <w:lang w:eastAsia="zh-CN"/>
              </w:rPr>
              <w:t>URLLC</w:t>
            </w:r>
          </w:p>
        </w:tc>
      </w:tr>
      <w:tr w:rsidR="006B6A86" w:rsidRPr="00B64262" w14:paraId="5BB903F8" w14:textId="77777777" w:rsidTr="003C6E00">
        <w:tc>
          <w:tcPr>
            <w:tcW w:w="2689" w:type="dxa"/>
          </w:tcPr>
          <w:p w14:paraId="2CAA67E8" w14:textId="77777777" w:rsidR="006B6A86" w:rsidRPr="00B64262" w:rsidRDefault="006B6A86" w:rsidP="003C6E00">
            <w:pPr>
              <w:rPr>
                <w:b/>
                <w:bCs/>
                <w:lang w:eastAsia="zh-CN"/>
              </w:rPr>
            </w:pPr>
            <w:r w:rsidRPr="00B64262">
              <w:rPr>
                <w:b/>
                <w:bCs/>
                <w:lang w:eastAsia="zh-CN"/>
              </w:rPr>
              <w:t>Smartphone subscription</w:t>
            </w:r>
          </w:p>
        </w:tc>
        <w:tc>
          <w:tcPr>
            <w:tcW w:w="2409" w:type="dxa"/>
          </w:tcPr>
          <w:p w14:paraId="2060F27F" w14:textId="77777777" w:rsidR="006B6A86" w:rsidRPr="00B64262" w:rsidRDefault="006B6A86" w:rsidP="003C6E00">
            <w:pPr>
              <w:rPr>
                <w:lang w:eastAsia="zh-CN"/>
              </w:rPr>
            </w:pPr>
            <w:r w:rsidRPr="00B64262">
              <w:rPr>
                <w:lang w:eastAsia="zh-CN"/>
              </w:rPr>
              <w:t>Priority 1</w:t>
            </w:r>
          </w:p>
        </w:tc>
        <w:tc>
          <w:tcPr>
            <w:tcW w:w="2123" w:type="dxa"/>
          </w:tcPr>
          <w:p w14:paraId="4243A2FD" w14:textId="77777777" w:rsidR="006B6A86" w:rsidRPr="00B64262" w:rsidRDefault="006B6A86" w:rsidP="003C6E00">
            <w:pPr>
              <w:rPr>
                <w:lang w:eastAsia="zh-CN"/>
              </w:rPr>
            </w:pPr>
            <w:r w:rsidRPr="00B64262">
              <w:rPr>
                <w:lang w:eastAsia="zh-CN"/>
              </w:rPr>
              <w:t>Priority 3</w:t>
            </w:r>
          </w:p>
        </w:tc>
        <w:tc>
          <w:tcPr>
            <w:tcW w:w="2407" w:type="dxa"/>
          </w:tcPr>
          <w:p w14:paraId="37D0AE3C" w14:textId="77777777" w:rsidR="006B6A86" w:rsidRPr="00B64262" w:rsidRDefault="006B6A86" w:rsidP="003C6E00">
            <w:pPr>
              <w:rPr>
                <w:lang w:eastAsia="zh-CN"/>
              </w:rPr>
            </w:pPr>
            <w:r w:rsidRPr="00B64262">
              <w:rPr>
                <w:lang w:eastAsia="zh-CN"/>
              </w:rPr>
              <w:t>Priority 2</w:t>
            </w:r>
          </w:p>
        </w:tc>
      </w:tr>
      <w:tr w:rsidR="006B6A86" w:rsidRPr="00B64262" w14:paraId="59F39220" w14:textId="77777777" w:rsidTr="003C6E00">
        <w:tc>
          <w:tcPr>
            <w:tcW w:w="2689" w:type="dxa"/>
          </w:tcPr>
          <w:p w14:paraId="63DA2891" w14:textId="77777777" w:rsidR="006B6A86" w:rsidRPr="00B64262" w:rsidRDefault="006B6A86" w:rsidP="003C6E00">
            <w:pPr>
              <w:rPr>
                <w:b/>
                <w:bCs/>
                <w:lang w:eastAsia="zh-CN"/>
              </w:rPr>
            </w:pPr>
            <w:r w:rsidRPr="00B64262">
              <w:rPr>
                <w:b/>
                <w:bCs/>
                <w:lang w:eastAsia="zh-CN"/>
              </w:rPr>
              <w:t>IoT subscription</w:t>
            </w:r>
          </w:p>
        </w:tc>
        <w:tc>
          <w:tcPr>
            <w:tcW w:w="2409" w:type="dxa"/>
          </w:tcPr>
          <w:p w14:paraId="43533CF5" w14:textId="77777777" w:rsidR="006B6A86" w:rsidRPr="00B64262" w:rsidRDefault="006B6A86" w:rsidP="003C6E00">
            <w:pPr>
              <w:rPr>
                <w:lang w:eastAsia="zh-CN"/>
              </w:rPr>
            </w:pPr>
            <w:r w:rsidRPr="00B64262">
              <w:rPr>
                <w:lang w:eastAsia="zh-CN"/>
              </w:rPr>
              <w:t>Priority 2</w:t>
            </w:r>
          </w:p>
        </w:tc>
        <w:tc>
          <w:tcPr>
            <w:tcW w:w="2123" w:type="dxa"/>
          </w:tcPr>
          <w:p w14:paraId="6B566DA0" w14:textId="77777777" w:rsidR="006B6A86" w:rsidRPr="00B64262" w:rsidRDefault="006B6A86" w:rsidP="003C6E00">
            <w:pPr>
              <w:rPr>
                <w:lang w:eastAsia="zh-CN"/>
              </w:rPr>
            </w:pPr>
            <w:r w:rsidRPr="00B64262">
              <w:rPr>
                <w:lang w:eastAsia="zh-CN"/>
              </w:rPr>
              <w:t>Priority 1</w:t>
            </w:r>
          </w:p>
        </w:tc>
        <w:tc>
          <w:tcPr>
            <w:tcW w:w="2407" w:type="dxa"/>
          </w:tcPr>
          <w:p w14:paraId="6DB87F2B" w14:textId="77777777" w:rsidR="006B6A86" w:rsidRPr="00B64262" w:rsidRDefault="006B6A86" w:rsidP="003C6E00">
            <w:pPr>
              <w:rPr>
                <w:lang w:eastAsia="zh-CN"/>
              </w:rPr>
            </w:pPr>
            <w:r w:rsidRPr="00B64262">
              <w:rPr>
                <w:lang w:eastAsia="zh-CN"/>
              </w:rPr>
              <w:t>N/A</w:t>
            </w:r>
          </w:p>
        </w:tc>
      </w:tr>
      <w:tr w:rsidR="006B6A86" w:rsidRPr="00B64262" w14:paraId="7460D2BB" w14:textId="77777777" w:rsidTr="003C6E00">
        <w:tc>
          <w:tcPr>
            <w:tcW w:w="2689" w:type="dxa"/>
          </w:tcPr>
          <w:p w14:paraId="7039B90D" w14:textId="77777777" w:rsidR="006B6A86" w:rsidRPr="00B64262" w:rsidRDefault="006B6A86" w:rsidP="003C6E00">
            <w:pPr>
              <w:rPr>
                <w:b/>
                <w:bCs/>
                <w:lang w:eastAsia="zh-CN"/>
              </w:rPr>
            </w:pPr>
            <w:r w:rsidRPr="00B64262">
              <w:rPr>
                <w:b/>
                <w:bCs/>
                <w:lang w:eastAsia="zh-CN"/>
              </w:rPr>
              <w:t>Industrial IoT subscription</w:t>
            </w:r>
          </w:p>
        </w:tc>
        <w:tc>
          <w:tcPr>
            <w:tcW w:w="2409" w:type="dxa"/>
          </w:tcPr>
          <w:p w14:paraId="717D2959" w14:textId="77777777" w:rsidR="006B6A86" w:rsidRPr="00B64262" w:rsidRDefault="006B6A86" w:rsidP="003C6E00">
            <w:pPr>
              <w:rPr>
                <w:lang w:eastAsia="zh-CN"/>
              </w:rPr>
            </w:pPr>
            <w:r w:rsidRPr="00B64262">
              <w:rPr>
                <w:lang w:eastAsia="zh-CN"/>
              </w:rPr>
              <w:t>Priority 2</w:t>
            </w:r>
          </w:p>
        </w:tc>
        <w:tc>
          <w:tcPr>
            <w:tcW w:w="2123" w:type="dxa"/>
          </w:tcPr>
          <w:p w14:paraId="69A81E76" w14:textId="77777777" w:rsidR="006B6A86" w:rsidRPr="00B64262" w:rsidRDefault="006B6A86" w:rsidP="003C6E00">
            <w:pPr>
              <w:rPr>
                <w:lang w:eastAsia="zh-CN"/>
              </w:rPr>
            </w:pPr>
            <w:r w:rsidRPr="00B64262">
              <w:rPr>
                <w:lang w:eastAsia="zh-CN"/>
              </w:rPr>
              <w:t>N/A</w:t>
            </w:r>
          </w:p>
        </w:tc>
        <w:tc>
          <w:tcPr>
            <w:tcW w:w="2407" w:type="dxa"/>
          </w:tcPr>
          <w:p w14:paraId="71A57AB1" w14:textId="77777777" w:rsidR="006B6A86" w:rsidRPr="00B64262" w:rsidRDefault="006B6A86" w:rsidP="003C6E00">
            <w:pPr>
              <w:rPr>
                <w:lang w:eastAsia="zh-CN"/>
              </w:rPr>
            </w:pPr>
            <w:r w:rsidRPr="00B64262">
              <w:rPr>
                <w:lang w:eastAsia="zh-CN"/>
              </w:rPr>
              <w:t>Priority 1</w:t>
            </w:r>
          </w:p>
        </w:tc>
      </w:tr>
    </w:tbl>
    <w:p w14:paraId="418148A5" w14:textId="77777777" w:rsidR="006B6A86" w:rsidRPr="00B64262" w:rsidRDefault="006B6A86" w:rsidP="006B6A86">
      <w:pPr>
        <w:rPr>
          <w:lang w:eastAsia="zh-CN"/>
        </w:rPr>
      </w:pPr>
    </w:p>
    <w:p w14:paraId="3A7457CF" w14:textId="04A6E461" w:rsidR="00D60E52" w:rsidRPr="00B64262" w:rsidRDefault="00D60E52" w:rsidP="0047001A">
      <w:pPr>
        <w:rPr>
          <w:lang w:eastAsia="zh-CN"/>
        </w:rPr>
      </w:pPr>
      <w:r w:rsidRPr="00B64262">
        <w:rPr>
          <w:b/>
          <w:bCs/>
          <w:lang w:eastAsia="zh-CN"/>
        </w:rPr>
        <w:t>Observation 1:</w:t>
      </w:r>
      <w:r w:rsidRPr="00B64262">
        <w:rPr>
          <w:lang w:eastAsia="zh-CN"/>
        </w:rPr>
        <w:t xml:space="preserve"> </w:t>
      </w:r>
      <w:r w:rsidRPr="00B64262">
        <w:rPr>
          <w:b/>
          <w:bCs/>
          <w:lang w:eastAsia="zh-CN"/>
        </w:rPr>
        <w:t>The network slice priority for two UEs that use the same network slices can be different</w:t>
      </w:r>
      <w:r w:rsidRPr="00B64262">
        <w:rPr>
          <w:lang w:eastAsia="zh-CN"/>
        </w:rPr>
        <w:t xml:space="preserve">. </w:t>
      </w:r>
    </w:p>
    <w:p w14:paraId="0D9D3BC9" w14:textId="5410A475" w:rsidR="00105F5F" w:rsidRPr="00B64262" w:rsidRDefault="00105F5F" w:rsidP="0047001A">
      <w:pPr>
        <w:rPr>
          <w:lang w:eastAsia="zh-CN"/>
        </w:rPr>
      </w:pPr>
      <w:r w:rsidRPr="00B64262">
        <w:rPr>
          <w:lang w:eastAsia="zh-CN"/>
        </w:rPr>
        <w:t>On the other hand, if a set of applications are running in the UE, which map to a set of network slices, it is also very difficult, if not impossible, for the UE to figure out the relative importance of these applications</w:t>
      </w:r>
      <w:r w:rsidR="00CD75B5" w:rsidRPr="00B64262">
        <w:rPr>
          <w:lang w:eastAsia="zh-CN"/>
        </w:rPr>
        <w:t xml:space="preserve"> and derive from these the importance of the related connectivity (at most a UE can assume to be important applications which most recently sent/received data but these are arbitrary criteria as some applications running waiting for MT notifications may also be important, still they may transmit no data for a long time) </w:t>
      </w:r>
      <w:r w:rsidRPr="00B64262">
        <w:rPr>
          <w:lang w:eastAsia="zh-CN"/>
        </w:rPr>
        <w:t xml:space="preserve">. </w:t>
      </w:r>
      <w:r w:rsidR="008B067C" w:rsidRPr="00B64262">
        <w:rPr>
          <w:lang w:eastAsia="zh-CN"/>
        </w:rPr>
        <w:t>E</w:t>
      </w:r>
      <w:r w:rsidRPr="00B64262">
        <w:rPr>
          <w:lang w:eastAsia="zh-CN"/>
        </w:rPr>
        <w:t xml:space="preserve">ven </w:t>
      </w:r>
      <w:r w:rsidR="008B067C" w:rsidRPr="00B64262">
        <w:rPr>
          <w:lang w:eastAsia="zh-CN"/>
        </w:rPr>
        <w:t>if</w:t>
      </w:r>
      <w:r w:rsidRPr="00B64262">
        <w:rPr>
          <w:lang w:eastAsia="zh-CN"/>
        </w:rPr>
        <w:t xml:space="preserve"> a vertically integrated UE could have internally a ranking of applications</w:t>
      </w:r>
      <w:r w:rsidR="00CD75B5" w:rsidRPr="00B64262">
        <w:rPr>
          <w:lang w:eastAsia="zh-CN"/>
        </w:rPr>
        <w:t xml:space="preserve"> by configuration</w:t>
      </w:r>
      <w:r w:rsidRPr="00B64262">
        <w:rPr>
          <w:lang w:eastAsia="zh-CN"/>
        </w:rPr>
        <w:t>, we cannot generalize this to all UEs in a repeatable and vendor and application domain independent way.</w:t>
      </w:r>
    </w:p>
    <w:p w14:paraId="7834C2A6" w14:textId="33721099" w:rsidR="00105F5F" w:rsidRPr="00B64262" w:rsidRDefault="00105F5F" w:rsidP="0047001A">
      <w:pPr>
        <w:rPr>
          <w:lang w:eastAsia="zh-CN"/>
        </w:rPr>
      </w:pPr>
      <w:r w:rsidRPr="00B64262">
        <w:rPr>
          <w:lang w:eastAsia="zh-CN"/>
        </w:rPr>
        <w:t>In short, we can conclude that:</w:t>
      </w:r>
    </w:p>
    <w:tbl>
      <w:tblPr>
        <w:tblStyle w:val="TableGrid"/>
        <w:tblW w:w="0" w:type="auto"/>
        <w:tblLook w:val="04A0" w:firstRow="1" w:lastRow="0" w:firstColumn="1" w:lastColumn="0" w:noHBand="0" w:noVBand="1"/>
      </w:tblPr>
      <w:tblGrid>
        <w:gridCol w:w="9628"/>
      </w:tblGrid>
      <w:tr w:rsidR="00E66934" w:rsidRPr="00B64262" w14:paraId="4DC5F7B1" w14:textId="77777777" w:rsidTr="00E66934">
        <w:tc>
          <w:tcPr>
            <w:tcW w:w="9628" w:type="dxa"/>
            <w:shd w:val="clear" w:color="auto" w:fill="92D050"/>
          </w:tcPr>
          <w:p w14:paraId="73FD0C18" w14:textId="5B830B0C" w:rsidR="00E66934" w:rsidRPr="00B64262" w:rsidRDefault="00E66934" w:rsidP="00E66934">
            <w:pPr>
              <w:rPr>
                <w:lang w:eastAsia="zh-CN"/>
              </w:rPr>
            </w:pPr>
            <w:r w:rsidRPr="00B64262">
              <w:rPr>
                <w:b/>
                <w:bCs/>
                <w:lang w:eastAsia="zh-CN"/>
              </w:rPr>
              <w:lastRenderedPageBreak/>
              <w:t>Conclusion 1: An autonomous decision by the UE on which slice is the most important at a given time is not possible when more than one application is running</w:t>
            </w:r>
            <w:r w:rsidR="00C326FA">
              <w:rPr>
                <w:b/>
                <w:bCs/>
                <w:lang w:eastAsia="zh-CN"/>
              </w:rPr>
              <w:t xml:space="preserve"> using different network slices</w:t>
            </w:r>
            <w:r w:rsidRPr="00B64262">
              <w:rPr>
                <w:b/>
                <w:bCs/>
                <w:lang w:eastAsia="zh-CN"/>
              </w:rPr>
              <w:t>.</w:t>
            </w:r>
            <w:r w:rsidR="00C326FA">
              <w:rPr>
                <w:b/>
                <w:bCs/>
                <w:lang w:eastAsia="zh-CN"/>
              </w:rPr>
              <w:t xml:space="preserve"> Even, a single application may be using more network slices at the same time (match &gt;1 TD) and it is not possible to decide which of the these is more important for the application.</w:t>
            </w:r>
          </w:p>
        </w:tc>
      </w:tr>
    </w:tbl>
    <w:p w14:paraId="39F37E3F" w14:textId="77777777" w:rsidR="00E66934" w:rsidRPr="00B64262" w:rsidRDefault="00E66934" w:rsidP="0047001A">
      <w:pPr>
        <w:rPr>
          <w:lang w:eastAsia="zh-CN"/>
        </w:rPr>
      </w:pPr>
    </w:p>
    <w:p w14:paraId="3850B6CB" w14:textId="41C2E8FC" w:rsidR="008B067C" w:rsidRPr="00B64262" w:rsidRDefault="00CD75B5" w:rsidP="0047001A">
      <w:pPr>
        <w:rPr>
          <w:lang w:eastAsia="zh-CN"/>
        </w:rPr>
      </w:pPr>
      <w:r w:rsidRPr="00B64262">
        <w:rPr>
          <w:lang w:eastAsia="zh-CN"/>
        </w:rPr>
        <w:t xml:space="preserve">With this, we can focus on the already assumed network-based behaviour. </w:t>
      </w:r>
      <w:r w:rsidR="00D076FD" w:rsidRPr="00B64262">
        <w:rPr>
          <w:lang w:eastAsia="zh-CN"/>
        </w:rPr>
        <w:t>T</w:t>
      </w:r>
      <w:r w:rsidR="0047001A" w:rsidRPr="00B64262">
        <w:rPr>
          <w:lang w:eastAsia="zh-CN"/>
        </w:rPr>
        <w:t>he SA2 CR S2-2203620</w:t>
      </w:r>
      <w:r w:rsidR="0012128B" w:rsidRPr="00B64262">
        <w:rPr>
          <w:lang w:eastAsia="zh-CN"/>
        </w:rPr>
        <w:t xml:space="preserve"> introduced in the specification the concept that </w:t>
      </w:r>
      <w:r w:rsidR="0047001A" w:rsidRPr="00B64262">
        <w:rPr>
          <w:lang w:eastAsia="zh-CN"/>
        </w:rPr>
        <w:t xml:space="preserve">the </w:t>
      </w:r>
      <w:r w:rsidR="00D60E52" w:rsidRPr="00B64262">
        <w:rPr>
          <w:lang w:eastAsia="zh-CN"/>
        </w:rPr>
        <w:t xml:space="preserve">UE receives information on NSAGs the RAN broadcast in TAs which are relevant for the UE location and that the </w:t>
      </w:r>
      <w:r w:rsidR="0047001A" w:rsidRPr="00B64262">
        <w:rPr>
          <w:lang w:eastAsia="zh-CN"/>
        </w:rPr>
        <w:t>AMF determines the NSAG priorities based on local policy and passes th</w:t>
      </w:r>
      <w:r w:rsidR="00D076FD" w:rsidRPr="00B64262">
        <w:rPr>
          <w:lang w:eastAsia="zh-CN"/>
        </w:rPr>
        <w:t>ese</w:t>
      </w:r>
      <w:r w:rsidR="0047001A" w:rsidRPr="00B64262">
        <w:rPr>
          <w:lang w:eastAsia="zh-CN"/>
        </w:rPr>
        <w:t xml:space="preserve"> to the UE. The UE NAS then selects which NSAGs to pass to the UE AS and the NSAG priorities </w:t>
      </w:r>
      <w:r w:rsidR="00D076FD" w:rsidRPr="00B64262">
        <w:rPr>
          <w:lang w:eastAsia="zh-CN"/>
        </w:rPr>
        <w:t>the UE NAS</w:t>
      </w:r>
      <w:r w:rsidR="0047001A" w:rsidRPr="00B64262">
        <w:rPr>
          <w:lang w:eastAsia="zh-CN"/>
        </w:rPr>
        <w:t xml:space="preserve"> passes</w:t>
      </w:r>
      <w:r w:rsidR="00D076FD" w:rsidRPr="00B64262">
        <w:rPr>
          <w:lang w:eastAsia="zh-CN"/>
        </w:rPr>
        <w:t xml:space="preserve"> to the UE AS</w:t>
      </w:r>
      <w:r w:rsidR="0047001A" w:rsidRPr="00B64262">
        <w:rPr>
          <w:lang w:eastAsia="zh-CN"/>
        </w:rPr>
        <w:t xml:space="preserve"> are the same as received from the AMF.</w:t>
      </w:r>
    </w:p>
    <w:p w14:paraId="1FCDB808" w14:textId="323B8281" w:rsidR="00D60E52" w:rsidRPr="00B64262" w:rsidRDefault="008B067C" w:rsidP="0047001A">
      <w:pPr>
        <w:rPr>
          <w:lang w:eastAsia="zh-CN"/>
        </w:rPr>
      </w:pPr>
      <w:r w:rsidRPr="00B64262">
        <w:rPr>
          <w:lang w:eastAsia="zh-CN"/>
        </w:rPr>
        <w:t>We contend that this is not really a suitable way to drive the network</w:t>
      </w:r>
      <w:r w:rsidR="00C326FA">
        <w:rPr>
          <w:lang w:eastAsia="zh-CN"/>
        </w:rPr>
        <w:t>-</w:t>
      </w:r>
      <w:r w:rsidRPr="00B64262">
        <w:rPr>
          <w:lang w:eastAsia="zh-CN"/>
        </w:rPr>
        <w:t>slice-based Cell Reselection</w:t>
      </w:r>
      <w:r w:rsidR="00C326FA">
        <w:rPr>
          <w:lang w:eastAsia="zh-CN"/>
        </w:rPr>
        <w:t xml:space="preserve"> or network-slice-based RACH configuration</w:t>
      </w:r>
      <w:r w:rsidRPr="00B64262">
        <w:rPr>
          <w:lang w:eastAsia="zh-CN"/>
        </w:rPr>
        <w:t xml:space="preserve"> based on Intended </w:t>
      </w:r>
      <w:r w:rsidR="00C326FA">
        <w:rPr>
          <w:lang w:eastAsia="zh-CN"/>
        </w:rPr>
        <w:t>N</w:t>
      </w:r>
      <w:r w:rsidRPr="00B64262">
        <w:rPr>
          <w:lang w:eastAsia="zh-CN"/>
        </w:rPr>
        <w:t xml:space="preserve">etwork slice. </w:t>
      </w:r>
      <w:r w:rsidR="00D60E52" w:rsidRPr="00B64262">
        <w:rPr>
          <w:lang w:eastAsia="zh-CN"/>
        </w:rPr>
        <w:t xml:space="preserve"> </w:t>
      </w:r>
    </w:p>
    <w:p w14:paraId="1BF01ABA" w14:textId="300A6F99" w:rsidR="00D60E52" w:rsidRPr="00B64262" w:rsidRDefault="00D60E52" w:rsidP="0047001A">
      <w:pPr>
        <w:rPr>
          <w:lang w:eastAsia="zh-CN"/>
        </w:rPr>
      </w:pPr>
      <w:r w:rsidRPr="00B64262">
        <w:rPr>
          <w:lang w:eastAsia="zh-CN"/>
        </w:rPr>
        <w:t>In essence, a</w:t>
      </w:r>
      <w:r w:rsidR="008B067C" w:rsidRPr="00B64262">
        <w:rPr>
          <w:lang w:eastAsia="zh-CN"/>
        </w:rPr>
        <w:t xml:space="preserve"> NSAG is a way to </w:t>
      </w:r>
      <w:r w:rsidR="00B64262" w:rsidRPr="00B64262">
        <w:rPr>
          <w:lang w:eastAsia="zh-CN"/>
        </w:rPr>
        <w:t>identify</w:t>
      </w:r>
      <w:r w:rsidRPr="00B64262">
        <w:rPr>
          <w:lang w:eastAsia="zh-CN"/>
        </w:rPr>
        <w:t>, by</w:t>
      </w:r>
      <w:r w:rsidR="008B067C" w:rsidRPr="00B64262">
        <w:rPr>
          <w:lang w:eastAsia="zh-CN"/>
        </w:rPr>
        <w:t xml:space="preserve"> using a</w:t>
      </w:r>
      <w:r w:rsidR="00B64262" w:rsidRPr="00B64262">
        <w:rPr>
          <w:lang w:eastAsia="zh-CN"/>
        </w:rPr>
        <w:t xml:space="preserve"> st</w:t>
      </w:r>
      <w:r w:rsidR="00C326FA">
        <w:rPr>
          <w:lang w:eastAsia="zh-CN"/>
        </w:rPr>
        <w:t>r</w:t>
      </w:r>
      <w:r w:rsidR="00B64262" w:rsidRPr="00B64262">
        <w:rPr>
          <w:lang w:eastAsia="zh-CN"/>
        </w:rPr>
        <w:t xml:space="preserve">ing of </w:t>
      </w:r>
      <w:r w:rsidR="008B067C" w:rsidRPr="00B64262">
        <w:rPr>
          <w:lang w:eastAsia="zh-CN"/>
        </w:rPr>
        <w:t>8 bits</w:t>
      </w:r>
      <w:r w:rsidRPr="00B64262">
        <w:rPr>
          <w:lang w:eastAsia="zh-CN"/>
        </w:rPr>
        <w:t xml:space="preserve"> which is valid with a TA granularity,</w:t>
      </w:r>
      <w:r w:rsidR="008B067C" w:rsidRPr="00B64262">
        <w:rPr>
          <w:lang w:eastAsia="zh-CN"/>
        </w:rPr>
        <w:t xml:space="preserve"> </w:t>
      </w:r>
      <w:r w:rsidRPr="00B64262">
        <w:rPr>
          <w:lang w:eastAsia="zh-CN"/>
        </w:rPr>
        <w:t>a group</w:t>
      </w:r>
      <w:r w:rsidR="008B067C" w:rsidRPr="00B64262">
        <w:rPr>
          <w:lang w:eastAsia="zh-CN"/>
        </w:rPr>
        <w:t xml:space="preserve"> of network slices. One of the main drivers of the design of the NSAG</w:t>
      </w:r>
      <w:r w:rsidR="006F0E9A" w:rsidRPr="00B64262">
        <w:rPr>
          <w:lang w:eastAsia="zh-CN"/>
        </w:rPr>
        <w:t xml:space="preserve"> distributions across the cells of a TA</w:t>
      </w:r>
      <w:r w:rsidR="008B067C" w:rsidRPr="00B64262">
        <w:rPr>
          <w:lang w:eastAsia="zh-CN"/>
        </w:rPr>
        <w:t xml:space="preserve"> in a deployment is the minimization </w:t>
      </w:r>
      <w:r w:rsidR="006F0E9A" w:rsidRPr="00B64262">
        <w:rPr>
          <w:lang w:eastAsia="zh-CN"/>
        </w:rPr>
        <w:t>of</w:t>
      </w:r>
      <w:r w:rsidR="008B067C" w:rsidRPr="00B64262">
        <w:rPr>
          <w:lang w:eastAsia="zh-CN"/>
        </w:rPr>
        <w:t xml:space="preserve"> the NSAGs t</w:t>
      </w:r>
      <w:r w:rsidR="006F0E9A" w:rsidRPr="00B64262">
        <w:rPr>
          <w:lang w:eastAsia="zh-CN"/>
        </w:rPr>
        <w:t xml:space="preserve">hat need to be broadcast in each cell SIB-16. </w:t>
      </w:r>
      <w:r w:rsidRPr="00B64262">
        <w:rPr>
          <w:lang w:eastAsia="zh-CN"/>
        </w:rPr>
        <w:t>I</w:t>
      </w:r>
      <w:r w:rsidR="006F0E9A" w:rsidRPr="00B64262">
        <w:rPr>
          <w:lang w:eastAsia="zh-CN"/>
        </w:rPr>
        <w:t xml:space="preserve">n fact, the greater the number of NSAGs the greater is the size of the SIB. </w:t>
      </w:r>
    </w:p>
    <w:p w14:paraId="332EA4AA" w14:textId="4CD545AA" w:rsidR="008B067C" w:rsidRPr="00B64262" w:rsidRDefault="006F0E9A" w:rsidP="0047001A">
      <w:pPr>
        <w:rPr>
          <w:lang w:eastAsia="zh-CN"/>
        </w:rPr>
      </w:pPr>
      <w:r w:rsidRPr="00B64262">
        <w:rPr>
          <w:lang w:eastAsia="zh-CN"/>
        </w:rPr>
        <w:t xml:space="preserve">So, we can conclude that the NSAG in a TA represents potentially </w:t>
      </w:r>
      <w:r w:rsidR="00B64262" w:rsidRPr="00B64262">
        <w:rPr>
          <w:lang w:eastAsia="zh-CN"/>
        </w:rPr>
        <w:t>several</w:t>
      </w:r>
      <w:r w:rsidRPr="00B64262">
        <w:rPr>
          <w:lang w:eastAsia="zh-CN"/>
        </w:rPr>
        <w:t xml:space="preserve"> network slices</w:t>
      </w:r>
      <w:r w:rsidR="00B64262" w:rsidRPr="00B64262">
        <w:rPr>
          <w:lang w:eastAsia="zh-CN"/>
        </w:rPr>
        <w:t xml:space="preserve"> in order to minimize the number of broadcasted NSAGs</w:t>
      </w:r>
      <w:r w:rsidRPr="00B64262">
        <w:rPr>
          <w:lang w:eastAsia="zh-CN"/>
        </w:rPr>
        <w:t xml:space="preserve">. The network slices associated with </w:t>
      </w:r>
      <w:r w:rsidR="00B64262" w:rsidRPr="00B64262">
        <w:rPr>
          <w:lang w:eastAsia="zh-CN"/>
        </w:rPr>
        <w:t xml:space="preserve">a </w:t>
      </w:r>
      <w:r w:rsidRPr="00B64262">
        <w:rPr>
          <w:lang w:eastAsia="zh-CN"/>
        </w:rPr>
        <w:t xml:space="preserve">NSAG are not selected </w:t>
      </w:r>
      <w:r w:rsidR="00B64262" w:rsidRPr="00B64262">
        <w:rPr>
          <w:lang w:eastAsia="zh-CN"/>
        </w:rPr>
        <w:t xml:space="preserve">by </w:t>
      </w:r>
      <w:r w:rsidRPr="00B64262">
        <w:rPr>
          <w:lang w:eastAsia="zh-CN"/>
        </w:rPr>
        <w:t>taking any UE subscription into account (indeed these can be used by inbound roamers and associated with HPLMN S-NSSAIs also</w:t>
      </w:r>
      <w:r w:rsidR="00B64262" w:rsidRPr="00B64262">
        <w:rPr>
          <w:lang w:eastAsia="zh-CN"/>
        </w:rPr>
        <w:t xml:space="preserve"> and even a single UE may have two or more HPLMN S-NSSAIs associated with a S-NSSAI of the VPLMN</w:t>
      </w:r>
      <w:r w:rsidRPr="00B64262">
        <w:rPr>
          <w:lang w:eastAsia="zh-CN"/>
        </w:rPr>
        <w:t>),</w:t>
      </w:r>
      <w:r w:rsidR="00D60E52" w:rsidRPr="00B64262">
        <w:rPr>
          <w:lang w:eastAsia="zh-CN"/>
        </w:rPr>
        <w:t xml:space="preserve"> rather the main goal is to minimize the broadcast of NSAGs</w:t>
      </w:r>
      <w:r w:rsidR="00B64262" w:rsidRPr="00B64262">
        <w:rPr>
          <w:lang w:eastAsia="zh-CN"/>
        </w:rPr>
        <w:t xml:space="preserve"> to minimize the SIB16 size or SIB1 size</w:t>
      </w:r>
      <w:r w:rsidR="00D60E52" w:rsidRPr="00B64262">
        <w:rPr>
          <w:lang w:eastAsia="zh-CN"/>
        </w:rPr>
        <w:t>. A</w:t>
      </w:r>
      <w:r w:rsidRPr="00B64262">
        <w:rPr>
          <w:lang w:eastAsia="zh-CN"/>
        </w:rPr>
        <w:t>lso</w:t>
      </w:r>
      <w:r w:rsidR="00D60E52" w:rsidRPr="00B64262">
        <w:rPr>
          <w:lang w:eastAsia="zh-CN"/>
        </w:rPr>
        <w:t>,</w:t>
      </w:r>
      <w:r w:rsidRPr="00B64262">
        <w:rPr>
          <w:lang w:eastAsia="zh-CN"/>
        </w:rPr>
        <w:t xml:space="preserve"> the relative importance of a network slice for</w:t>
      </w:r>
      <w:r w:rsidR="00D60E52" w:rsidRPr="00B64262">
        <w:rPr>
          <w:lang w:eastAsia="zh-CN"/>
        </w:rPr>
        <w:t xml:space="preserve"> each</w:t>
      </w:r>
      <w:r w:rsidRPr="00B64262">
        <w:rPr>
          <w:lang w:eastAsia="zh-CN"/>
        </w:rPr>
        <w:t xml:space="preserve"> UE is not taken into account when selecting the NSAG values to represent a set of network slices (i.e. the importance</w:t>
      </w:r>
      <w:r w:rsidR="00D60E52" w:rsidRPr="00B64262">
        <w:rPr>
          <w:lang w:eastAsia="zh-CN"/>
        </w:rPr>
        <w:t xml:space="preserve"> for a UE</w:t>
      </w:r>
      <w:r w:rsidRPr="00B64262">
        <w:rPr>
          <w:lang w:eastAsia="zh-CN"/>
        </w:rPr>
        <w:t xml:space="preserve"> of the network slices associated with a NSAG is not</w:t>
      </w:r>
      <w:r w:rsidR="00D60E52" w:rsidRPr="00B64262">
        <w:rPr>
          <w:lang w:eastAsia="zh-CN"/>
        </w:rPr>
        <w:t xml:space="preserve"> necessary</w:t>
      </w:r>
      <w:r w:rsidRPr="00B64262">
        <w:rPr>
          <w:lang w:eastAsia="zh-CN"/>
        </w:rPr>
        <w:t xml:space="preserve"> the same</w:t>
      </w:r>
      <w:r w:rsidR="00D60E52" w:rsidRPr="00B64262">
        <w:rPr>
          <w:lang w:eastAsia="zh-CN"/>
        </w:rPr>
        <w:t>, and in fact it normally would not be the same</w:t>
      </w:r>
      <w:r w:rsidRPr="00B64262">
        <w:rPr>
          <w:lang w:eastAsia="zh-CN"/>
        </w:rPr>
        <w:t>).</w:t>
      </w:r>
    </w:p>
    <w:p w14:paraId="3282FD69" w14:textId="160FEE79" w:rsidR="006F0E9A" w:rsidRPr="00B64262" w:rsidRDefault="006F0E9A" w:rsidP="006F0E9A">
      <w:pPr>
        <w:rPr>
          <w:b/>
          <w:bCs/>
          <w:lang w:eastAsia="zh-CN"/>
        </w:rPr>
      </w:pPr>
      <w:r w:rsidRPr="00B64262">
        <w:rPr>
          <w:b/>
          <w:bCs/>
          <w:lang w:eastAsia="zh-CN"/>
        </w:rPr>
        <w:t xml:space="preserve">Observation </w:t>
      </w:r>
      <w:r w:rsidR="00D60E52" w:rsidRPr="00B64262">
        <w:rPr>
          <w:b/>
          <w:bCs/>
          <w:lang w:eastAsia="zh-CN"/>
        </w:rPr>
        <w:t>2</w:t>
      </w:r>
      <w:r w:rsidRPr="00B64262">
        <w:rPr>
          <w:b/>
          <w:bCs/>
          <w:lang w:eastAsia="zh-CN"/>
        </w:rPr>
        <w:t>:</w:t>
      </w:r>
      <w:r w:rsidRPr="00B64262">
        <w:rPr>
          <w:lang w:eastAsia="zh-CN"/>
        </w:rPr>
        <w:t xml:space="preserve"> </w:t>
      </w:r>
      <w:r w:rsidRPr="00B64262">
        <w:rPr>
          <w:b/>
          <w:bCs/>
          <w:lang w:eastAsia="zh-CN"/>
        </w:rPr>
        <w:t>The NSAG represent a group of network slices in a TA.</w:t>
      </w:r>
    </w:p>
    <w:p w14:paraId="50E4E81C" w14:textId="77777777" w:rsidR="00A01AB9" w:rsidRPr="00B64262" w:rsidRDefault="006F0E9A" w:rsidP="006F0E9A">
      <w:pPr>
        <w:rPr>
          <w:lang w:eastAsia="zh-CN"/>
        </w:rPr>
      </w:pPr>
      <w:r w:rsidRPr="00B64262">
        <w:rPr>
          <w:b/>
          <w:bCs/>
          <w:lang w:eastAsia="zh-CN"/>
        </w:rPr>
        <w:t xml:space="preserve">Observation </w:t>
      </w:r>
      <w:r w:rsidR="0097264F" w:rsidRPr="00B64262">
        <w:rPr>
          <w:b/>
          <w:bCs/>
          <w:lang w:eastAsia="zh-CN"/>
        </w:rPr>
        <w:t>3</w:t>
      </w:r>
      <w:r w:rsidRPr="00B64262">
        <w:rPr>
          <w:b/>
          <w:bCs/>
          <w:lang w:eastAsia="zh-CN"/>
        </w:rPr>
        <w:t>:</w:t>
      </w:r>
      <w:r w:rsidRPr="00B64262">
        <w:rPr>
          <w:lang w:eastAsia="zh-CN"/>
        </w:rPr>
        <w:t xml:space="preserve"> </w:t>
      </w:r>
      <w:r w:rsidRPr="00B64262">
        <w:rPr>
          <w:b/>
          <w:bCs/>
          <w:lang w:eastAsia="zh-CN"/>
        </w:rPr>
        <w:t>Not all slices the NSAG represents have the same priority level</w:t>
      </w:r>
      <w:r w:rsidR="0097264F" w:rsidRPr="00B64262">
        <w:rPr>
          <w:b/>
          <w:bCs/>
          <w:lang w:eastAsia="zh-CN"/>
        </w:rPr>
        <w:t xml:space="preserve"> for all UEs</w:t>
      </w:r>
      <w:r w:rsidRPr="00B64262">
        <w:rPr>
          <w:b/>
          <w:bCs/>
          <w:lang w:eastAsia="zh-CN"/>
        </w:rPr>
        <w:t xml:space="preserve"> </w:t>
      </w:r>
      <w:r w:rsidRPr="00B64262">
        <w:rPr>
          <w:lang w:eastAsia="zh-CN"/>
        </w:rPr>
        <w:t xml:space="preserve">(this would be impossible to determine in advance because NSAGs are not set in a UE-dependent manner). </w:t>
      </w:r>
    </w:p>
    <w:p w14:paraId="2FC4AB61" w14:textId="4F8FB74B" w:rsidR="006F0E9A" w:rsidRPr="00B64262" w:rsidRDefault="00A01AB9" w:rsidP="006F0E9A">
      <w:pPr>
        <w:rPr>
          <w:b/>
          <w:bCs/>
          <w:lang w:eastAsia="zh-CN"/>
        </w:rPr>
      </w:pPr>
      <w:r w:rsidRPr="00B64262">
        <w:rPr>
          <w:b/>
          <w:bCs/>
          <w:lang w:eastAsia="zh-CN"/>
        </w:rPr>
        <w:t>Observation 4:</w:t>
      </w:r>
      <w:r w:rsidRPr="00B64262">
        <w:rPr>
          <w:lang w:eastAsia="zh-CN"/>
        </w:rPr>
        <w:t xml:space="preserve"> </w:t>
      </w:r>
      <w:r w:rsidRPr="00B64262">
        <w:rPr>
          <w:b/>
          <w:bCs/>
          <w:lang w:eastAsia="zh-CN"/>
        </w:rPr>
        <w:t>N</w:t>
      </w:r>
      <w:r w:rsidR="006F0E9A" w:rsidRPr="00B64262">
        <w:rPr>
          <w:b/>
          <w:bCs/>
          <w:lang w:eastAsia="zh-CN"/>
        </w:rPr>
        <w:t>ot all network slices a NSAG represents out of those the UE uses</w:t>
      </w:r>
      <w:r w:rsidR="0097264F" w:rsidRPr="00B64262">
        <w:rPr>
          <w:b/>
          <w:bCs/>
          <w:lang w:eastAsia="zh-CN"/>
        </w:rPr>
        <w:t xml:space="preserve"> or requests</w:t>
      </w:r>
      <w:r w:rsidR="006F0E9A" w:rsidRPr="00B64262">
        <w:rPr>
          <w:b/>
          <w:bCs/>
          <w:lang w:eastAsia="zh-CN"/>
        </w:rPr>
        <w:t xml:space="preserve"> have the same importance for the UE.</w:t>
      </w:r>
    </w:p>
    <w:p w14:paraId="0034B25D" w14:textId="53D66594" w:rsidR="00972E44" w:rsidRPr="00B64262" w:rsidRDefault="0097264F" w:rsidP="0047001A">
      <w:pPr>
        <w:rPr>
          <w:lang w:eastAsia="zh-CN"/>
        </w:rPr>
      </w:pPr>
      <w:r w:rsidRPr="00B64262">
        <w:rPr>
          <w:lang w:eastAsia="zh-CN"/>
        </w:rPr>
        <w:t xml:space="preserve">Let's consider </w:t>
      </w:r>
      <w:r w:rsidR="00007F92" w:rsidRPr="00B64262">
        <w:rPr>
          <w:lang w:eastAsia="zh-CN"/>
        </w:rPr>
        <w:t>for instance the case of the TA depicted in figure 1 with t</w:t>
      </w:r>
      <w:r w:rsidR="0003712E" w:rsidRPr="00B64262">
        <w:rPr>
          <w:lang w:eastAsia="zh-CN"/>
        </w:rPr>
        <w:t>hree</w:t>
      </w:r>
      <w:r w:rsidR="00007F92" w:rsidRPr="00B64262">
        <w:rPr>
          <w:lang w:eastAsia="zh-CN"/>
        </w:rPr>
        <w:t xml:space="preserve"> NSAGs representing</w:t>
      </w:r>
      <w:r w:rsidRPr="00B64262">
        <w:rPr>
          <w:lang w:eastAsia="zh-CN"/>
        </w:rPr>
        <w:t xml:space="preserve"> each</w:t>
      </w:r>
      <w:r w:rsidR="00007F92" w:rsidRPr="00B64262">
        <w:rPr>
          <w:lang w:eastAsia="zh-CN"/>
        </w:rPr>
        <w:t xml:space="preserve"> a set of slices. It should be noted that the </w:t>
      </w:r>
      <w:r w:rsidRPr="00B64262">
        <w:rPr>
          <w:lang w:eastAsia="zh-CN"/>
        </w:rPr>
        <w:t>number</w:t>
      </w:r>
      <w:r w:rsidR="00007F92" w:rsidRPr="00B64262">
        <w:rPr>
          <w:lang w:eastAsia="zh-CN"/>
        </w:rPr>
        <w:t xml:space="preserve"> of slices represented </w:t>
      </w:r>
      <w:r w:rsidRPr="00B64262">
        <w:rPr>
          <w:lang w:eastAsia="zh-CN"/>
        </w:rPr>
        <w:t xml:space="preserve">by a NSAG </w:t>
      </w:r>
      <w:r w:rsidR="00007F92" w:rsidRPr="00B64262">
        <w:rPr>
          <w:lang w:eastAsia="zh-CN"/>
        </w:rPr>
        <w:t xml:space="preserve">can be &gt;16 </w:t>
      </w:r>
      <w:r w:rsidR="00B64262" w:rsidRPr="00B64262">
        <w:rPr>
          <w:lang w:eastAsia="zh-CN"/>
        </w:rPr>
        <w:t>and</w:t>
      </w:r>
      <w:r w:rsidR="00007F92" w:rsidRPr="00B64262">
        <w:rPr>
          <w:lang w:eastAsia="zh-CN"/>
        </w:rPr>
        <w:t xml:space="preserve"> that the </w:t>
      </w:r>
      <w:r w:rsidRPr="00B64262">
        <w:rPr>
          <w:lang w:eastAsia="zh-CN"/>
        </w:rPr>
        <w:t>grouping of slices in NSAGs</w:t>
      </w:r>
      <w:r w:rsidR="00007F92" w:rsidRPr="00B64262">
        <w:rPr>
          <w:lang w:eastAsia="zh-CN"/>
        </w:rPr>
        <w:t xml:space="preserve"> is </w:t>
      </w:r>
      <w:r w:rsidRPr="00B64262">
        <w:rPr>
          <w:lang w:eastAsia="zh-CN"/>
        </w:rPr>
        <w:t>not normally</w:t>
      </w:r>
      <w:r w:rsidR="00007F92" w:rsidRPr="00B64262">
        <w:rPr>
          <w:lang w:eastAsia="zh-CN"/>
        </w:rPr>
        <w:t xml:space="preserve"> based on specific set of slices a UE may subscribe to</w:t>
      </w:r>
      <w:r w:rsidRPr="00B64262">
        <w:rPr>
          <w:lang w:eastAsia="zh-CN"/>
        </w:rPr>
        <w:t>. Also, for Cell reselection,</w:t>
      </w:r>
      <w:r w:rsidR="00007F92" w:rsidRPr="00B64262">
        <w:rPr>
          <w:lang w:eastAsia="zh-CN"/>
        </w:rPr>
        <w:t xml:space="preserve"> gNB2</w:t>
      </w:r>
      <w:r w:rsidR="0003712E" w:rsidRPr="00B64262">
        <w:rPr>
          <w:lang w:eastAsia="zh-CN"/>
        </w:rPr>
        <w:t xml:space="preserve"> cell may</w:t>
      </w:r>
      <w:r w:rsidR="00007F92" w:rsidRPr="00B64262">
        <w:rPr>
          <w:lang w:eastAsia="zh-CN"/>
        </w:rPr>
        <w:t xml:space="preserve"> indicate</w:t>
      </w:r>
      <w:r w:rsidR="0003712E" w:rsidRPr="00B64262">
        <w:rPr>
          <w:lang w:eastAsia="zh-CN"/>
        </w:rPr>
        <w:t xml:space="preserve"> in SIB16</w:t>
      </w:r>
      <w:r w:rsidR="00007F92" w:rsidRPr="00B64262">
        <w:rPr>
          <w:lang w:eastAsia="zh-CN"/>
        </w:rPr>
        <w:t xml:space="preserve"> the NSAG 1 of gNB1</w:t>
      </w:r>
      <w:r w:rsidR="0003712E" w:rsidRPr="00B64262">
        <w:rPr>
          <w:lang w:eastAsia="zh-CN"/>
        </w:rPr>
        <w:t xml:space="preserve"> cells</w:t>
      </w:r>
      <w:r w:rsidR="00007F92" w:rsidRPr="00B64262">
        <w:rPr>
          <w:lang w:eastAsia="zh-CN"/>
        </w:rPr>
        <w:t xml:space="preserve"> in Band 1 and gNB1</w:t>
      </w:r>
      <w:r w:rsidR="0003712E" w:rsidRPr="00B64262">
        <w:rPr>
          <w:lang w:eastAsia="zh-CN"/>
        </w:rPr>
        <w:t xml:space="preserve"> cells may</w:t>
      </w:r>
      <w:r w:rsidR="00007F92" w:rsidRPr="00B64262">
        <w:rPr>
          <w:lang w:eastAsia="zh-CN"/>
        </w:rPr>
        <w:t xml:space="preserve"> indicate</w:t>
      </w:r>
      <w:r w:rsidR="0003712E" w:rsidRPr="00B64262">
        <w:rPr>
          <w:lang w:eastAsia="zh-CN"/>
        </w:rPr>
        <w:t xml:space="preserve"> in SIB16</w:t>
      </w:r>
      <w:r w:rsidR="00007F92" w:rsidRPr="00B64262">
        <w:rPr>
          <w:lang w:eastAsia="zh-CN"/>
        </w:rPr>
        <w:t xml:space="preserve"> NSAG2 for Band 2 of gNB2</w:t>
      </w:r>
      <w:r w:rsidR="0003712E" w:rsidRPr="00B64262">
        <w:rPr>
          <w:lang w:eastAsia="zh-CN"/>
        </w:rPr>
        <w:t xml:space="preserve"> cells</w:t>
      </w:r>
      <w:r w:rsidR="00007F92" w:rsidRPr="00B64262">
        <w:rPr>
          <w:lang w:eastAsia="zh-CN"/>
        </w:rPr>
        <w:t>.</w:t>
      </w:r>
      <w:r w:rsidR="0003712E" w:rsidRPr="00B64262">
        <w:rPr>
          <w:lang w:eastAsia="zh-CN"/>
        </w:rPr>
        <w:t xml:space="preserve"> NSAG3 is associated to a RACH pool for URLLC slice and is broadcast by gNB2 cells in SIB1.</w:t>
      </w:r>
    </w:p>
    <w:p w14:paraId="281215A3" w14:textId="15C763D9" w:rsidR="00007F92" w:rsidRPr="00B64262" w:rsidRDefault="006E17F6" w:rsidP="00007F92">
      <w:pPr>
        <w:jc w:val="center"/>
      </w:pPr>
      <w:r w:rsidRPr="00B64262">
        <w:object w:dxaOrig="7621" w:dyaOrig="1246" w14:anchorId="3B34A8BD">
          <v:shape id="_x0000_i1026" type="#_x0000_t75" style="width:473.25pt;height:77.25pt" o:ole="">
            <v:imagedata r:id="rId17" o:title=""/>
          </v:shape>
          <o:OLEObject Type="Embed" ProgID="Visio.Drawing.15" ShapeID="_x0000_i1026" DrawAspect="Content" ObjectID="_1721644639" r:id="rId18"/>
        </w:object>
      </w:r>
    </w:p>
    <w:p w14:paraId="070DF847" w14:textId="7A7A229B" w:rsidR="00007F92" w:rsidRPr="00B64262" w:rsidRDefault="00007F92" w:rsidP="00007F92">
      <w:pPr>
        <w:pStyle w:val="TF"/>
        <w:rPr>
          <w:lang w:val="en-GB" w:eastAsia="zh-CN"/>
        </w:rPr>
      </w:pPr>
      <w:r w:rsidRPr="00B64262">
        <w:rPr>
          <w:lang w:val="en-GB" w:eastAsia="zh-CN"/>
        </w:rPr>
        <w:t>Figure 1: example NSAG configuration in a TA</w:t>
      </w:r>
      <w:r w:rsidR="001B535B" w:rsidRPr="00B64262">
        <w:rPr>
          <w:lang w:val="en-GB" w:eastAsia="zh-CN"/>
        </w:rPr>
        <w:t xml:space="preserve"> - </w:t>
      </w:r>
      <w:r w:rsidRPr="00B64262">
        <w:rPr>
          <w:lang w:val="en-GB" w:eastAsia="zh-CN"/>
        </w:rPr>
        <w:t>note the figure does not represent what each gNB broadcasts</w:t>
      </w:r>
      <w:r w:rsidR="0097264F" w:rsidRPr="00B64262">
        <w:rPr>
          <w:lang w:val="en-GB" w:eastAsia="zh-CN"/>
        </w:rPr>
        <w:t xml:space="preserve"> in SIB-16 for cell reselection</w:t>
      </w:r>
      <w:r w:rsidRPr="00B64262">
        <w:rPr>
          <w:lang w:val="en-GB" w:eastAsia="zh-CN"/>
        </w:rPr>
        <w:t>, rather the association of NSAGs to bands of gNBs</w:t>
      </w:r>
      <w:r w:rsidR="001B535B" w:rsidRPr="00B64262">
        <w:rPr>
          <w:lang w:val="en-GB" w:eastAsia="zh-CN"/>
        </w:rPr>
        <w:t xml:space="preserve">. </w:t>
      </w:r>
      <w:r w:rsidR="00AB2C5E" w:rsidRPr="00B64262">
        <w:rPr>
          <w:lang w:val="en-GB" w:eastAsia="zh-CN"/>
        </w:rPr>
        <w:t>However</w:t>
      </w:r>
      <w:r w:rsidR="001B535B" w:rsidRPr="00B64262">
        <w:rPr>
          <w:lang w:val="en-GB" w:eastAsia="zh-CN"/>
        </w:rPr>
        <w:t>, SIB1 of gNB2 broadcasts NSAG 3</w:t>
      </w:r>
      <w:r w:rsidR="006E17F6" w:rsidRPr="00B64262">
        <w:rPr>
          <w:lang w:val="en-GB" w:eastAsia="zh-CN"/>
        </w:rPr>
        <w:t>,4</w:t>
      </w:r>
      <w:r w:rsidR="001B535B" w:rsidRPr="00B64262">
        <w:rPr>
          <w:lang w:val="en-GB" w:eastAsia="zh-CN"/>
        </w:rPr>
        <w:t xml:space="preserve"> for RACH</w:t>
      </w:r>
      <w:r w:rsidR="0097264F" w:rsidRPr="00B64262">
        <w:rPr>
          <w:lang w:val="en-GB" w:eastAsia="zh-CN"/>
        </w:rPr>
        <w:t xml:space="preserve">. </w:t>
      </w:r>
    </w:p>
    <w:p w14:paraId="43B7B7EE" w14:textId="14B6838C" w:rsidR="00972E44" w:rsidRPr="00B64262" w:rsidRDefault="00972E44" w:rsidP="0047001A">
      <w:pPr>
        <w:rPr>
          <w:lang w:eastAsia="zh-CN"/>
        </w:rPr>
      </w:pPr>
    </w:p>
    <w:p w14:paraId="38E15585" w14:textId="7B56E8CC" w:rsidR="00D60E52" w:rsidRPr="00B64262" w:rsidRDefault="00D60E52" w:rsidP="0047001A">
      <w:pPr>
        <w:rPr>
          <w:lang w:eastAsia="zh-CN"/>
        </w:rPr>
      </w:pPr>
      <w:r w:rsidRPr="00B64262">
        <w:rPr>
          <w:lang w:eastAsia="zh-CN"/>
        </w:rPr>
        <w:t>It is important to notice a UE can subscribe to any of the Slices in NSAG 1 or NSAG2</w:t>
      </w:r>
      <w:r w:rsidR="0003712E" w:rsidRPr="00B64262">
        <w:rPr>
          <w:lang w:eastAsia="zh-CN"/>
        </w:rPr>
        <w:t>/3</w:t>
      </w:r>
      <w:r w:rsidR="00B64262" w:rsidRPr="00B64262">
        <w:rPr>
          <w:lang w:eastAsia="zh-CN"/>
        </w:rPr>
        <w:t>/4</w:t>
      </w:r>
      <w:r w:rsidRPr="00B64262">
        <w:rPr>
          <w:lang w:eastAsia="zh-CN"/>
        </w:rPr>
        <w:t xml:space="preserve">. We now need to discuss whether it is sensible to configure the NSAG priority in a UE or rather we should configure the </w:t>
      </w:r>
      <w:r w:rsidR="00B64262" w:rsidRPr="00B64262">
        <w:rPr>
          <w:lang w:eastAsia="zh-CN"/>
        </w:rPr>
        <w:t xml:space="preserve">Subscribed </w:t>
      </w:r>
      <w:r w:rsidRPr="00B64262">
        <w:rPr>
          <w:lang w:eastAsia="zh-CN"/>
        </w:rPr>
        <w:t>S-NSSAI priory in the UE.</w:t>
      </w:r>
    </w:p>
    <w:p w14:paraId="07C5E7DB" w14:textId="43C506CD" w:rsidR="00972E44" w:rsidRPr="00B64262" w:rsidRDefault="00A01AB9" w:rsidP="0047001A">
      <w:pPr>
        <w:rPr>
          <w:lang w:eastAsia="zh-CN"/>
        </w:rPr>
      </w:pPr>
      <w:r w:rsidRPr="00B64262">
        <w:rPr>
          <w:lang w:eastAsia="zh-CN"/>
        </w:rPr>
        <w:t>L</w:t>
      </w:r>
      <w:r w:rsidR="001B535B" w:rsidRPr="00B64262">
        <w:rPr>
          <w:lang w:eastAsia="zh-CN"/>
        </w:rPr>
        <w:t xml:space="preserve">et's consider the </w:t>
      </w:r>
      <w:r w:rsidRPr="00B64262">
        <w:rPr>
          <w:lang w:eastAsia="zh-CN"/>
        </w:rPr>
        <w:t xml:space="preserve">Table 2 </w:t>
      </w:r>
      <w:r w:rsidR="00890316" w:rsidRPr="00B64262">
        <w:rPr>
          <w:lang w:eastAsia="zh-CN"/>
        </w:rPr>
        <w:t>for the Smartphone subscription:</w:t>
      </w:r>
      <w:r w:rsidRPr="00B64262">
        <w:rPr>
          <w:lang w:eastAsia="zh-CN"/>
        </w:rPr>
        <w:t xml:space="preserve"> depending on what the Requested/Allowed slices are, the NSAG priority for NSAG1 changes if we assume that the priority is associated to the importance of the underlying highest importance Requested/Allowed S-NSSAIs.</w:t>
      </w:r>
    </w:p>
    <w:p w14:paraId="4967987A" w14:textId="77777777" w:rsidR="00890316" w:rsidRPr="00B64262" w:rsidRDefault="00890316" w:rsidP="004429B4">
      <w:pPr>
        <w:pStyle w:val="TH"/>
        <w:rPr>
          <w:lang w:eastAsia="zh-CN"/>
        </w:rPr>
      </w:pPr>
      <w:r w:rsidRPr="00B64262">
        <w:rPr>
          <w:lang w:eastAsia="zh-CN"/>
        </w:rPr>
        <w:lastRenderedPageBreak/>
        <w:t>TABLE 2: NSAG Priority related to REQUESTED/EALLOWED NSSAI for a smartphone subscription from Table 1</w:t>
      </w:r>
    </w:p>
    <w:tbl>
      <w:tblPr>
        <w:tblStyle w:val="TableGrid"/>
        <w:tblW w:w="9634" w:type="dxa"/>
        <w:jc w:val="center"/>
        <w:tblLook w:val="04A0" w:firstRow="1" w:lastRow="0" w:firstColumn="1" w:lastColumn="0" w:noHBand="0" w:noVBand="1"/>
      </w:tblPr>
      <w:tblGrid>
        <w:gridCol w:w="4957"/>
        <w:gridCol w:w="2409"/>
        <w:gridCol w:w="2268"/>
      </w:tblGrid>
      <w:tr w:rsidR="00890316" w:rsidRPr="00B64262" w14:paraId="4430DC4D" w14:textId="77777777" w:rsidTr="003C6E00">
        <w:trPr>
          <w:jc w:val="center"/>
        </w:trPr>
        <w:tc>
          <w:tcPr>
            <w:tcW w:w="4957" w:type="dxa"/>
          </w:tcPr>
          <w:p w14:paraId="26516241" w14:textId="77777777" w:rsidR="00890316" w:rsidRPr="00B64262" w:rsidRDefault="00890316" w:rsidP="004429B4">
            <w:pPr>
              <w:keepNext/>
              <w:keepLines/>
              <w:rPr>
                <w:b/>
                <w:bCs/>
                <w:lang w:eastAsia="zh-CN"/>
              </w:rPr>
            </w:pPr>
          </w:p>
        </w:tc>
        <w:tc>
          <w:tcPr>
            <w:tcW w:w="2409" w:type="dxa"/>
          </w:tcPr>
          <w:p w14:paraId="1B331A9A" w14:textId="77777777" w:rsidR="00890316" w:rsidRPr="00B64262" w:rsidRDefault="00890316" w:rsidP="004429B4">
            <w:pPr>
              <w:keepNext/>
              <w:keepLines/>
              <w:rPr>
                <w:b/>
                <w:bCs/>
                <w:lang w:eastAsia="zh-CN"/>
              </w:rPr>
            </w:pPr>
            <w:r w:rsidRPr="00B64262">
              <w:rPr>
                <w:b/>
                <w:bCs/>
                <w:lang w:eastAsia="zh-CN"/>
              </w:rPr>
              <w:t>NSAG 1 = eMBB, mIoT</w:t>
            </w:r>
          </w:p>
        </w:tc>
        <w:tc>
          <w:tcPr>
            <w:tcW w:w="2268" w:type="dxa"/>
          </w:tcPr>
          <w:p w14:paraId="12904843" w14:textId="77777777" w:rsidR="00890316" w:rsidRPr="00B64262" w:rsidRDefault="00890316" w:rsidP="004429B4">
            <w:pPr>
              <w:keepNext/>
              <w:keepLines/>
              <w:rPr>
                <w:b/>
                <w:bCs/>
                <w:lang w:eastAsia="zh-CN"/>
              </w:rPr>
            </w:pPr>
            <w:r w:rsidRPr="00B64262">
              <w:rPr>
                <w:b/>
                <w:bCs/>
                <w:lang w:eastAsia="zh-CN"/>
              </w:rPr>
              <w:t>NSAG2 = URLLC</w:t>
            </w:r>
          </w:p>
        </w:tc>
      </w:tr>
      <w:tr w:rsidR="00890316" w:rsidRPr="00B64262" w14:paraId="698C2D76" w14:textId="77777777" w:rsidTr="003C6E00">
        <w:trPr>
          <w:jc w:val="center"/>
        </w:trPr>
        <w:tc>
          <w:tcPr>
            <w:tcW w:w="4957" w:type="dxa"/>
          </w:tcPr>
          <w:p w14:paraId="21804506" w14:textId="77777777" w:rsidR="00890316" w:rsidRPr="00B64262" w:rsidRDefault="00890316" w:rsidP="004429B4">
            <w:pPr>
              <w:keepNext/>
              <w:keepLines/>
              <w:rPr>
                <w:b/>
                <w:bCs/>
                <w:lang w:eastAsia="zh-CN"/>
              </w:rPr>
            </w:pPr>
            <w:r w:rsidRPr="00B64262">
              <w:rPr>
                <w:b/>
                <w:bCs/>
                <w:lang w:eastAsia="zh-CN"/>
              </w:rPr>
              <w:t>Requested/Allowed NSSAI = (eMBB, URLLC)</w:t>
            </w:r>
          </w:p>
        </w:tc>
        <w:tc>
          <w:tcPr>
            <w:tcW w:w="2409" w:type="dxa"/>
          </w:tcPr>
          <w:p w14:paraId="50E4C2DB" w14:textId="77777777" w:rsidR="00890316" w:rsidRPr="00B64262" w:rsidRDefault="00890316" w:rsidP="004429B4">
            <w:pPr>
              <w:keepNext/>
              <w:keepLines/>
              <w:rPr>
                <w:lang w:eastAsia="zh-CN"/>
              </w:rPr>
            </w:pPr>
            <w:r w:rsidRPr="00B64262">
              <w:rPr>
                <w:lang w:eastAsia="zh-CN"/>
              </w:rPr>
              <w:t>Priority 1</w:t>
            </w:r>
          </w:p>
        </w:tc>
        <w:tc>
          <w:tcPr>
            <w:tcW w:w="2268" w:type="dxa"/>
          </w:tcPr>
          <w:p w14:paraId="731436EE" w14:textId="77777777" w:rsidR="00890316" w:rsidRPr="00B64262" w:rsidRDefault="00890316" w:rsidP="004429B4">
            <w:pPr>
              <w:keepNext/>
              <w:keepLines/>
              <w:rPr>
                <w:lang w:eastAsia="zh-CN"/>
              </w:rPr>
            </w:pPr>
            <w:r w:rsidRPr="00B64262">
              <w:rPr>
                <w:lang w:eastAsia="zh-CN"/>
              </w:rPr>
              <w:t>Priority 2</w:t>
            </w:r>
          </w:p>
        </w:tc>
      </w:tr>
      <w:tr w:rsidR="00890316" w:rsidRPr="00B64262" w14:paraId="3146A49E" w14:textId="77777777" w:rsidTr="003C6E00">
        <w:trPr>
          <w:jc w:val="center"/>
        </w:trPr>
        <w:tc>
          <w:tcPr>
            <w:tcW w:w="4957" w:type="dxa"/>
          </w:tcPr>
          <w:p w14:paraId="41B90260" w14:textId="77777777" w:rsidR="00890316" w:rsidRPr="00B64262" w:rsidRDefault="00890316" w:rsidP="004429B4">
            <w:pPr>
              <w:keepNext/>
              <w:keepLines/>
              <w:rPr>
                <w:b/>
                <w:bCs/>
                <w:lang w:eastAsia="zh-CN"/>
              </w:rPr>
            </w:pPr>
            <w:r w:rsidRPr="00B64262">
              <w:rPr>
                <w:b/>
                <w:bCs/>
                <w:lang w:eastAsia="zh-CN"/>
              </w:rPr>
              <w:t>Requested /Allowed NSSAI IoT =(mIoT, URLLC)</w:t>
            </w:r>
          </w:p>
        </w:tc>
        <w:tc>
          <w:tcPr>
            <w:tcW w:w="2409" w:type="dxa"/>
          </w:tcPr>
          <w:p w14:paraId="719CF609" w14:textId="77777777" w:rsidR="00890316" w:rsidRPr="00B64262" w:rsidRDefault="00890316" w:rsidP="004429B4">
            <w:pPr>
              <w:keepNext/>
              <w:keepLines/>
              <w:rPr>
                <w:lang w:eastAsia="zh-CN"/>
              </w:rPr>
            </w:pPr>
            <w:r w:rsidRPr="00B64262">
              <w:rPr>
                <w:lang w:eastAsia="zh-CN"/>
              </w:rPr>
              <w:t>Priority 3</w:t>
            </w:r>
          </w:p>
        </w:tc>
        <w:tc>
          <w:tcPr>
            <w:tcW w:w="2268" w:type="dxa"/>
          </w:tcPr>
          <w:p w14:paraId="2D97BD51" w14:textId="77777777" w:rsidR="00890316" w:rsidRPr="00B64262" w:rsidRDefault="00890316" w:rsidP="004429B4">
            <w:pPr>
              <w:keepNext/>
              <w:keepLines/>
              <w:rPr>
                <w:lang w:eastAsia="zh-CN"/>
              </w:rPr>
            </w:pPr>
            <w:r w:rsidRPr="00B64262">
              <w:rPr>
                <w:lang w:eastAsia="zh-CN"/>
              </w:rPr>
              <w:t>Priority 2</w:t>
            </w:r>
          </w:p>
        </w:tc>
      </w:tr>
      <w:tr w:rsidR="00890316" w:rsidRPr="00B64262" w14:paraId="0097C5F8" w14:textId="77777777" w:rsidTr="003C6E00">
        <w:trPr>
          <w:jc w:val="center"/>
        </w:trPr>
        <w:tc>
          <w:tcPr>
            <w:tcW w:w="4957" w:type="dxa"/>
          </w:tcPr>
          <w:p w14:paraId="7E261337" w14:textId="77777777" w:rsidR="00890316" w:rsidRPr="00B64262" w:rsidRDefault="00890316" w:rsidP="004429B4">
            <w:pPr>
              <w:keepNext/>
              <w:keepLines/>
              <w:rPr>
                <w:b/>
                <w:bCs/>
                <w:lang w:eastAsia="zh-CN"/>
              </w:rPr>
            </w:pPr>
            <w:r w:rsidRPr="00B64262">
              <w:rPr>
                <w:b/>
                <w:bCs/>
                <w:lang w:eastAsia="zh-CN"/>
              </w:rPr>
              <w:t>Requested /Allowed NSSAI = eMBB, URLLC</w:t>
            </w:r>
          </w:p>
        </w:tc>
        <w:tc>
          <w:tcPr>
            <w:tcW w:w="2409" w:type="dxa"/>
          </w:tcPr>
          <w:p w14:paraId="15BC32AC" w14:textId="77777777" w:rsidR="00890316" w:rsidRPr="00B64262" w:rsidRDefault="00890316" w:rsidP="004429B4">
            <w:pPr>
              <w:keepNext/>
              <w:keepLines/>
              <w:rPr>
                <w:lang w:eastAsia="zh-CN"/>
              </w:rPr>
            </w:pPr>
            <w:r w:rsidRPr="00B64262">
              <w:rPr>
                <w:lang w:eastAsia="zh-CN"/>
              </w:rPr>
              <w:t>Priority 1</w:t>
            </w:r>
          </w:p>
        </w:tc>
        <w:tc>
          <w:tcPr>
            <w:tcW w:w="2268" w:type="dxa"/>
          </w:tcPr>
          <w:p w14:paraId="6FF0B68A" w14:textId="77777777" w:rsidR="00890316" w:rsidRPr="00B64262" w:rsidRDefault="00890316" w:rsidP="004429B4">
            <w:pPr>
              <w:keepNext/>
              <w:keepLines/>
              <w:rPr>
                <w:lang w:eastAsia="zh-CN"/>
              </w:rPr>
            </w:pPr>
            <w:r w:rsidRPr="00B64262">
              <w:rPr>
                <w:lang w:eastAsia="zh-CN"/>
              </w:rPr>
              <w:t>Priority 2</w:t>
            </w:r>
          </w:p>
        </w:tc>
      </w:tr>
    </w:tbl>
    <w:p w14:paraId="4C56CE87" w14:textId="77777777" w:rsidR="00972E44" w:rsidRPr="00B64262" w:rsidRDefault="00972E44" w:rsidP="004429B4">
      <w:pPr>
        <w:keepNext/>
        <w:keepLines/>
        <w:rPr>
          <w:lang w:eastAsia="zh-CN"/>
        </w:rPr>
      </w:pPr>
    </w:p>
    <w:p w14:paraId="2D496144" w14:textId="1B2081A9" w:rsidR="0047001A" w:rsidRPr="00B64262" w:rsidRDefault="00A01AB9" w:rsidP="0047001A">
      <w:pPr>
        <w:rPr>
          <w:lang w:eastAsia="zh-CN"/>
        </w:rPr>
      </w:pPr>
      <w:r w:rsidRPr="00B64262">
        <w:rPr>
          <w:b/>
          <w:bCs/>
          <w:lang w:eastAsia="zh-CN"/>
        </w:rPr>
        <w:t>Observation 5</w:t>
      </w:r>
      <w:r w:rsidR="0047001A" w:rsidRPr="00B64262">
        <w:rPr>
          <w:b/>
          <w:bCs/>
          <w:lang w:eastAsia="zh-CN"/>
        </w:rPr>
        <w:t>:</w:t>
      </w:r>
      <w:r w:rsidR="00CB17FD" w:rsidRPr="00B64262">
        <w:rPr>
          <w:lang w:eastAsia="zh-CN"/>
        </w:rPr>
        <w:t xml:space="preserve"> </w:t>
      </w:r>
      <w:r w:rsidRPr="00B64262">
        <w:rPr>
          <w:b/>
          <w:bCs/>
          <w:lang w:eastAsia="zh-CN"/>
        </w:rPr>
        <w:t>In order, to reflect the importance of the underlying Requested/Allowed network slices,</w:t>
      </w:r>
      <w:r w:rsidRPr="00B64262">
        <w:rPr>
          <w:lang w:eastAsia="zh-CN"/>
        </w:rPr>
        <w:t xml:space="preserve"> t</w:t>
      </w:r>
      <w:r w:rsidR="00CB17FD" w:rsidRPr="00B64262">
        <w:rPr>
          <w:b/>
          <w:bCs/>
          <w:lang w:eastAsia="zh-CN"/>
        </w:rPr>
        <w:t>he</w:t>
      </w:r>
      <w:r w:rsidRPr="00B64262">
        <w:rPr>
          <w:b/>
          <w:bCs/>
          <w:lang w:eastAsia="zh-CN"/>
        </w:rPr>
        <w:t xml:space="preserve"> NSAG priority cannot be static as it needs to consider what slices a UE is requesting (or is already allowed) to use and are in the NSAG.</w:t>
      </w:r>
      <w:r w:rsidR="00CB17FD" w:rsidRPr="00B64262">
        <w:rPr>
          <w:b/>
          <w:bCs/>
          <w:lang w:eastAsia="zh-CN"/>
        </w:rPr>
        <w:t xml:space="preserve"> </w:t>
      </w:r>
    </w:p>
    <w:p w14:paraId="6661D35E" w14:textId="502DC22F" w:rsidR="00A01AB9" w:rsidRPr="00B64262" w:rsidRDefault="00A01AB9" w:rsidP="0047001A">
      <w:pPr>
        <w:rPr>
          <w:b/>
          <w:bCs/>
          <w:lang w:eastAsia="zh-CN"/>
        </w:rPr>
      </w:pPr>
      <w:r w:rsidRPr="00B64262">
        <w:rPr>
          <w:b/>
          <w:bCs/>
          <w:lang w:eastAsia="zh-CN"/>
        </w:rPr>
        <w:t>Observation 6: There is no such thing as a NSAG priority value the network can determine to reflect the intended network slice, as the set of Requested Network slices cannot be predicted by the network</w:t>
      </w:r>
      <w:r w:rsidR="00E66934" w:rsidRPr="00B64262">
        <w:rPr>
          <w:b/>
          <w:bCs/>
          <w:lang w:eastAsia="zh-CN"/>
        </w:rPr>
        <w:t xml:space="preserve"> as the Requested NSSAI is determined by the UE before the AMF can know about it, and the cell reselection or the Random-Access decisions that use the NSAG priority have to take place before the AMF is contacted</w:t>
      </w:r>
      <w:r w:rsidRPr="00B64262">
        <w:rPr>
          <w:b/>
          <w:bCs/>
          <w:lang w:eastAsia="zh-CN"/>
        </w:rPr>
        <w:t>.</w:t>
      </w:r>
      <w:r w:rsidR="00E66934" w:rsidRPr="00B64262">
        <w:rPr>
          <w:b/>
          <w:bCs/>
          <w:lang w:eastAsia="zh-CN"/>
        </w:rPr>
        <w:t xml:space="preserve"> In other words, the Intended Network Slice can only be determined at the UE based on the set of Requested or Allowed Network slices and the relative importance of these network slices indicated by the network.</w:t>
      </w:r>
    </w:p>
    <w:p w14:paraId="51D27571" w14:textId="6926E3BA" w:rsidR="004B6EEB" w:rsidRPr="00B64262" w:rsidRDefault="004B6EEB" w:rsidP="0047001A">
      <w:pPr>
        <w:rPr>
          <w:lang w:eastAsia="zh-CN"/>
        </w:rPr>
      </w:pPr>
      <w:r w:rsidRPr="00B64262">
        <w:rPr>
          <w:lang w:eastAsia="zh-CN"/>
        </w:rPr>
        <w:t>In some circumstances the UE has been allowed S-NSSAIs, but it establishes sessions only a for a subset of these. Clearly if the UE camps with priority on bands optimal for network slices that are higher priority but without PDU sessions, this may be suboptimal from RRM standpoint as in connected mode the UE would be placed in bands optimal for the slices with PDU sessions (if these were different). Therefore, the UE should also consider the PDU session state when determining the priorities of bands</w:t>
      </w:r>
      <w:r w:rsidR="00AB2C5E">
        <w:rPr>
          <w:lang w:eastAsia="zh-CN"/>
        </w:rPr>
        <w:t>, as it is desirable to privilege the bands associated with slices with PDU sessions when performing cell reselection (to ensure PDU sessions can be continued, for instance, after reselection)</w:t>
      </w:r>
      <w:r w:rsidRPr="00B64262">
        <w:rPr>
          <w:lang w:eastAsia="zh-CN"/>
        </w:rPr>
        <w:t xml:space="preserve">. </w:t>
      </w:r>
      <w:r w:rsidR="005C6926" w:rsidRPr="00B64262">
        <w:rPr>
          <w:lang w:eastAsia="zh-CN"/>
        </w:rPr>
        <w:t>However, this consideration does not apply for the case when a new S-NSSAI not yet in the allowed NSSAI is requested (i.e. if this S-NSSAI is higher priority of slices with established PDU sessions, this S-NSSAI should prevail in determining the Intended Network Slice</w:t>
      </w:r>
      <w:r w:rsidR="00AB2C5E">
        <w:rPr>
          <w:lang w:eastAsia="zh-CN"/>
        </w:rPr>
        <w:t xml:space="preserve"> so the UE can register and then establish connectivity with this S-NSSAI)</w:t>
      </w:r>
      <w:r w:rsidR="005C6926" w:rsidRPr="00B64262">
        <w:rPr>
          <w:lang w:eastAsia="zh-CN"/>
        </w:rPr>
        <w:t>.</w:t>
      </w:r>
    </w:p>
    <w:p w14:paraId="23F9DD22" w14:textId="62B9BA39" w:rsidR="004B6EEB" w:rsidRPr="00B64262" w:rsidRDefault="004B6EEB" w:rsidP="004B6EEB">
      <w:pPr>
        <w:rPr>
          <w:b/>
          <w:bCs/>
          <w:lang w:eastAsia="zh-CN"/>
        </w:rPr>
      </w:pPr>
      <w:r w:rsidRPr="00B64262">
        <w:rPr>
          <w:b/>
          <w:bCs/>
          <w:lang w:eastAsia="zh-CN"/>
        </w:rPr>
        <w:t>Observation 7: the UE should also consider the PDU session state when determining the priorities of slices among th</w:t>
      </w:r>
      <w:r w:rsidR="005C6926" w:rsidRPr="00B64262">
        <w:rPr>
          <w:b/>
          <w:bCs/>
          <w:lang w:eastAsia="zh-CN"/>
        </w:rPr>
        <w:t xml:space="preserve">e </w:t>
      </w:r>
      <w:r w:rsidR="00AB2C5E">
        <w:rPr>
          <w:b/>
          <w:bCs/>
          <w:lang w:eastAsia="zh-CN"/>
        </w:rPr>
        <w:t>S</w:t>
      </w:r>
      <w:r w:rsidR="005C6926" w:rsidRPr="00B64262">
        <w:rPr>
          <w:b/>
          <w:bCs/>
          <w:lang w:eastAsia="zh-CN"/>
        </w:rPr>
        <w:t xml:space="preserve">-NSSAIs </w:t>
      </w:r>
      <w:r w:rsidRPr="00B64262">
        <w:rPr>
          <w:b/>
          <w:bCs/>
          <w:lang w:eastAsia="zh-CN"/>
        </w:rPr>
        <w:t xml:space="preserve">in the </w:t>
      </w:r>
      <w:r w:rsidR="005C6926" w:rsidRPr="00B64262">
        <w:rPr>
          <w:b/>
          <w:bCs/>
          <w:lang w:eastAsia="zh-CN"/>
        </w:rPr>
        <w:t>A</w:t>
      </w:r>
      <w:r w:rsidRPr="00B64262">
        <w:rPr>
          <w:b/>
          <w:bCs/>
          <w:lang w:eastAsia="zh-CN"/>
        </w:rPr>
        <w:t>llowed NSSAI</w:t>
      </w:r>
      <w:r w:rsidR="00AB2C5E">
        <w:rPr>
          <w:b/>
          <w:bCs/>
          <w:lang w:eastAsia="zh-CN"/>
        </w:rPr>
        <w:t xml:space="preserve"> when cell reselection takes place due to radio conditions only, but not consider </w:t>
      </w:r>
      <w:r w:rsidR="00DC27DA" w:rsidRPr="00B64262">
        <w:rPr>
          <w:b/>
          <w:bCs/>
          <w:lang w:eastAsia="zh-CN"/>
        </w:rPr>
        <w:t>PDU session state</w:t>
      </w:r>
      <w:r w:rsidR="00DC27DA">
        <w:rPr>
          <w:b/>
          <w:bCs/>
          <w:lang w:eastAsia="zh-CN"/>
        </w:rPr>
        <w:t xml:space="preserve"> </w:t>
      </w:r>
      <w:r w:rsidR="00AB2C5E">
        <w:rPr>
          <w:b/>
          <w:bCs/>
          <w:lang w:eastAsia="zh-CN"/>
        </w:rPr>
        <w:t>when cell reselection is performed when</w:t>
      </w:r>
      <w:r w:rsidR="00DC27DA">
        <w:rPr>
          <w:b/>
          <w:bCs/>
          <w:lang w:eastAsia="zh-CN"/>
        </w:rPr>
        <w:t xml:space="preserve"> the Ue is initiating a RR where</w:t>
      </w:r>
      <w:r w:rsidR="00AB2C5E">
        <w:rPr>
          <w:b/>
          <w:bCs/>
          <w:lang w:eastAsia="zh-CN"/>
        </w:rPr>
        <w:t xml:space="preserve"> some of the slices in the Requested NSSAI are not in the </w:t>
      </w:r>
      <w:r w:rsidR="00DC27DA">
        <w:rPr>
          <w:b/>
          <w:bCs/>
          <w:lang w:eastAsia="zh-CN"/>
        </w:rPr>
        <w:t>A</w:t>
      </w:r>
      <w:r w:rsidR="00AB2C5E">
        <w:rPr>
          <w:b/>
          <w:bCs/>
          <w:lang w:eastAsia="zh-CN"/>
        </w:rPr>
        <w:t>llowed NSSAI</w:t>
      </w:r>
      <w:r w:rsidRPr="00B64262">
        <w:rPr>
          <w:b/>
          <w:bCs/>
          <w:lang w:eastAsia="zh-CN"/>
        </w:rPr>
        <w:t xml:space="preserve">. </w:t>
      </w:r>
    </w:p>
    <w:p w14:paraId="4D92DAC1" w14:textId="0A6FCB9C" w:rsidR="004B6EEB" w:rsidRPr="00B64262" w:rsidRDefault="004B6EEB" w:rsidP="0047001A">
      <w:pPr>
        <w:rPr>
          <w:lang w:eastAsia="zh-CN"/>
        </w:rPr>
      </w:pPr>
    </w:p>
    <w:tbl>
      <w:tblPr>
        <w:tblStyle w:val="TableGrid"/>
        <w:tblW w:w="0" w:type="auto"/>
        <w:tblLook w:val="04A0" w:firstRow="1" w:lastRow="0" w:firstColumn="1" w:lastColumn="0" w:noHBand="0" w:noVBand="1"/>
      </w:tblPr>
      <w:tblGrid>
        <w:gridCol w:w="9628"/>
      </w:tblGrid>
      <w:tr w:rsidR="006301D4" w:rsidRPr="00B64262" w14:paraId="059CD137" w14:textId="77777777" w:rsidTr="006301D4">
        <w:tc>
          <w:tcPr>
            <w:tcW w:w="9628" w:type="dxa"/>
            <w:shd w:val="clear" w:color="auto" w:fill="92D050"/>
          </w:tcPr>
          <w:p w14:paraId="502A6621" w14:textId="2573D9DA" w:rsidR="006301D4" w:rsidRPr="00B64262" w:rsidRDefault="00A1725B" w:rsidP="006301D4">
            <w:pPr>
              <w:rPr>
                <w:b/>
                <w:bCs/>
                <w:lang w:eastAsia="zh-CN"/>
              </w:rPr>
            </w:pPr>
            <w:r w:rsidRPr="00B64262">
              <w:rPr>
                <w:b/>
                <w:bCs/>
                <w:lang w:eastAsia="zh-CN"/>
              </w:rPr>
              <w:t xml:space="preserve"> </w:t>
            </w:r>
            <w:r w:rsidR="006301D4" w:rsidRPr="00B64262">
              <w:rPr>
                <w:b/>
                <w:bCs/>
                <w:lang w:eastAsia="zh-CN"/>
              </w:rPr>
              <w:t>Conclusion</w:t>
            </w:r>
            <w:r w:rsidR="00E66934" w:rsidRPr="00B64262">
              <w:rPr>
                <w:b/>
                <w:bCs/>
                <w:lang w:eastAsia="zh-CN"/>
              </w:rPr>
              <w:t xml:space="preserve"> 2</w:t>
            </w:r>
            <w:r w:rsidR="006301D4" w:rsidRPr="00B64262">
              <w:rPr>
                <w:b/>
                <w:bCs/>
                <w:lang w:eastAsia="zh-CN"/>
              </w:rPr>
              <w:t xml:space="preserve">: the NSAG priority </w:t>
            </w:r>
            <w:r w:rsidR="004B6EEB" w:rsidRPr="00B64262">
              <w:rPr>
                <w:b/>
                <w:bCs/>
                <w:lang w:eastAsia="zh-CN"/>
              </w:rPr>
              <w:t>is</w:t>
            </w:r>
            <w:r w:rsidR="006301D4" w:rsidRPr="00B64262">
              <w:rPr>
                <w:b/>
                <w:bCs/>
                <w:lang w:eastAsia="zh-CN"/>
              </w:rPr>
              <w:t xml:space="preserve"> determined at run time </w:t>
            </w:r>
            <w:r w:rsidR="00A01AB9" w:rsidRPr="00B64262">
              <w:rPr>
                <w:b/>
                <w:bCs/>
                <w:lang w:eastAsia="zh-CN"/>
              </w:rPr>
              <w:t xml:space="preserve">in the UE </w:t>
            </w:r>
            <w:r w:rsidR="006301D4" w:rsidRPr="00B64262">
              <w:rPr>
                <w:b/>
                <w:bCs/>
                <w:lang w:eastAsia="zh-CN"/>
              </w:rPr>
              <w:t>based on network</w:t>
            </w:r>
            <w:r w:rsidR="00A40DE4" w:rsidRPr="00B64262">
              <w:rPr>
                <w:b/>
                <w:bCs/>
                <w:lang w:eastAsia="zh-CN"/>
              </w:rPr>
              <w:t>-</w:t>
            </w:r>
            <w:r w:rsidR="006301D4" w:rsidRPr="00B64262">
              <w:rPr>
                <w:b/>
                <w:bCs/>
                <w:lang w:eastAsia="zh-CN"/>
              </w:rPr>
              <w:t>provide</w:t>
            </w:r>
            <w:r w:rsidR="00D076FD" w:rsidRPr="00B64262">
              <w:rPr>
                <w:b/>
                <w:bCs/>
                <w:lang w:eastAsia="zh-CN"/>
              </w:rPr>
              <w:t>d</w:t>
            </w:r>
            <w:r w:rsidR="006301D4" w:rsidRPr="00B64262">
              <w:rPr>
                <w:b/>
                <w:bCs/>
                <w:lang w:eastAsia="zh-CN"/>
              </w:rPr>
              <w:t xml:space="preserve"> network slice priorities</w:t>
            </w:r>
            <w:r w:rsidR="004B6EEB" w:rsidRPr="00B64262">
              <w:rPr>
                <w:b/>
                <w:bCs/>
                <w:lang w:eastAsia="zh-CN"/>
              </w:rPr>
              <w:t xml:space="preserve">. For cell reselection, the UE considers Network Slices with PDU sessions established in the Allowed NSSAI to be higher priority for cell reselection purpose than the Network Slices </w:t>
            </w:r>
            <w:r w:rsidR="005C6926" w:rsidRPr="00B64262">
              <w:rPr>
                <w:b/>
                <w:bCs/>
                <w:lang w:eastAsia="zh-CN"/>
              </w:rPr>
              <w:t xml:space="preserve">in the Allowed NSSAI </w:t>
            </w:r>
            <w:r w:rsidR="004B6EEB" w:rsidRPr="00B64262">
              <w:rPr>
                <w:b/>
                <w:bCs/>
                <w:lang w:eastAsia="zh-CN"/>
              </w:rPr>
              <w:t>for which no PDU session is established.</w:t>
            </w:r>
            <w:r w:rsidR="005C6926" w:rsidRPr="00B64262">
              <w:rPr>
                <w:b/>
                <w:bCs/>
                <w:lang w:eastAsia="zh-CN"/>
              </w:rPr>
              <w:t xml:space="preserve"> For Requested S-NSSAIs not yet in the Allowed NSSAI, whether they have PDU sessions does not apply so their priority value is directly compared with </w:t>
            </w:r>
            <w:r w:rsidR="00AB2C5E">
              <w:rPr>
                <w:b/>
                <w:bCs/>
                <w:lang w:eastAsia="zh-CN"/>
              </w:rPr>
              <w:t xml:space="preserve">the priority of </w:t>
            </w:r>
            <w:r w:rsidR="005C6926" w:rsidRPr="00B64262">
              <w:rPr>
                <w:b/>
                <w:bCs/>
                <w:lang w:eastAsia="zh-CN"/>
              </w:rPr>
              <w:t>network slices in the Allowed NSSAI.</w:t>
            </w:r>
          </w:p>
        </w:tc>
      </w:tr>
    </w:tbl>
    <w:p w14:paraId="347A0C74" w14:textId="77777777" w:rsidR="006301D4" w:rsidRPr="00B64262" w:rsidRDefault="006301D4" w:rsidP="0047001A">
      <w:pPr>
        <w:rPr>
          <w:b/>
          <w:bCs/>
          <w:lang w:eastAsia="zh-CN"/>
        </w:rPr>
      </w:pPr>
    </w:p>
    <w:p w14:paraId="0B3E78ED" w14:textId="4C972ACD" w:rsidR="006301D4" w:rsidRPr="00B64262" w:rsidRDefault="006301D4" w:rsidP="006301D4">
      <w:pPr>
        <w:rPr>
          <w:lang w:eastAsia="zh-CN"/>
        </w:rPr>
      </w:pPr>
      <w:r w:rsidRPr="00B64262">
        <w:rPr>
          <w:lang w:eastAsia="zh-CN"/>
        </w:rPr>
        <w:t>Other issue</w:t>
      </w:r>
      <w:r w:rsidR="00E66934" w:rsidRPr="00B64262">
        <w:rPr>
          <w:lang w:eastAsia="zh-CN"/>
        </w:rPr>
        <w:t xml:space="preserve"> that SA2 needs to resolve based on the SA#96 guidance is to document how </w:t>
      </w:r>
      <w:r w:rsidR="00EE4D67" w:rsidRPr="00B64262">
        <w:rPr>
          <w:lang w:eastAsia="zh-CN"/>
        </w:rPr>
        <w:t>Random-access</w:t>
      </w:r>
      <w:r w:rsidR="00E66934" w:rsidRPr="00B64262">
        <w:rPr>
          <w:lang w:eastAsia="zh-CN"/>
        </w:rPr>
        <w:t xml:space="preserve"> works.</w:t>
      </w:r>
      <w:r w:rsidRPr="00B64262">
        <w:rPr>
          <w:lang w:eastAsia="zh-CN"/>
        </w:rPr>
        <w:t xml:space="preserve"> </w:t>
      </w:r>
    </w:p>
    <w:p w14:paraId="602A0B12" w14:textId="26D3570A" w:rsidR="00CE59F0" w:rsidRPr="00B64262" w:rsidRDefault="00CE59F0" w:rsidP="006301D4">
      <w:pPr>
        <w:rPr>
          <w:lang w:eastAsia="zh-CN"/>
        </w:rPr>
      </w:pPr>
      <w:r w:rsidRPr="00B64262">
        <w:rPr>
          <w:lang w:eastAsia="zh-CN"/>
        </w:rPr>
        <w:t>T</w:t>
      </w:r>
      <w:r w:rsidR="006301D4" w:rsidRPr="00B64262">
        <w:rPr>
          <w:lang w:eastAsia="zh-CN"/>
        </w:rPr>
        <w:t>he Slice-Aware Random Access works by identifying a</w:t>
      </w:r>
      <w:r w:rsidR="006E17F6" w:rsidRPr="00B64262">
        <w:rPr>
          <w:lang w:eastAsia="zh-CN"/>
        </w:rPr>
        <w:t xml:space="preserve"> single</w:t>
      </w:r>
      <w:r w:rsidR="006301D4" w:rsidRPr="00B64262">
        <w:rPr>
          <w:lang w:eastAsia="zh-CN"/>
        </w:rPr>
        <w:t xml:space="preserve"> NSAG</w:t>
      </w:r>
      <w:r w:rsidR="004A643E" w:rsidRPr="00B64262">
        <w:rPr>
          <w:lang w:eastAsia="zh-CN"/>
        </w:rPr>
        <w:t xml:space="preserve"> applicable to Random access</w:t>
      </w:r>
      <w:r w:rsidRPr="00B64262">
        <w:rPr>
          <w:lang w:eastAsia="zh-CN"/>
        </w:rPr>
        <w:t xml:space="preserve"> </w:t>
      </w:r>
      <w:r w:rsidR="006E17F6" w:rsidRPr="00B64262">
        <w:rPr>
          <w:lang w:eastAsia="zh-CN"/>
        </w:rPr>
        <w:t xml:space="preserve">for </w:t>
      </w:r>
      <w:r w:rsidRPr="00B64262">
        <w:rPr>
          <w:lang w:eastAsia="zh-CN"/>
        </w:rPr>
        <w:t xml:space="preserve">the </w:t>
      </w:r>
      <w:r w:rsidR="004A643E" w:rsidRPr="00B64262">
        <w:rPr>
          <w:lang w:eastAsia="zh-CN"/>
        </w:rPr>
        <w:t>Random-Access</w:t>
      </w:r>
      <w:r w:rsidRPr="00B64262">
        <w:rPr>
          <w:lang w:eastAsia="zh-CN"/>
        </w:rPr>
        <w:t xml:space="preserve"> attempt</w:t>
      </w:r>
      <w:r w:rsidR="006301D4" w:rsidRPr="00B64262">
        <w:rPr>
          <w:lang w:eastAsia="zh-CN"/>
        </w:rPr>
        <w:t xml:space="preserve"> </w:t>
      </w:r>
      <w:r w:rsidR="008F78B1" w:rsidRPr="00B64262">
        <w:rPr>
          <w:lang w:eastAsia="zh-CN"/>
        </w:rPr>
        <w:t>as per RAN2 specifications</w:t>
      </w:r>
      <w:r w:rsidR="009B1200" w:rsidRPr="00B64262">
        <w:rPr>
          <w:lang w:eastAsia="zh-CN"/>
        </w:rPr>
        <w:t xml:space="preserve"> (see TS 38.300 clause 16.3.3.1)</w:t>
      </w:r>
      <w:r w:rsidR="006301D4" w:rsidRPr="00B64262">
        <w:rPr>
          <w:lang w:eastAsia="zh-CN"/>
        </w:rPr>
        <w:t xml:space="preserve">. </w:t>
      </w:r>
      <w:r w:rsidR="006E17F6" w:rsidRPr="00B64262">
        <w:rPr>
          <w:lang w:eastAsia="zh-CN"/>
        </w:rPr>
        <w:t>It is our understanding</w:t>
      </w:r>
      <w:r w:rsidR="00EE4D67" w:rsidRPr="00B64262">
        <w:rPr>
          <w:lang w:eastAsia="zh-CN"/>
        </w:rPr>
        <w:t>,</w:t>
      </w:r>
      <w:r w:rsidR="006E17F6" w:rsidRPr="00B64262">
        <w:rPr>
          <w:lang w:eastAsia="zh-CN"/>
        </w:rPr>
        <w:t xml:space="preserve"> </w:t>
      </w:r>
      <w:r w:rsidR="00EE4D67" w:rsidRPr="00B64262">
        <w:rPr>
          <w:lang w:eastAsia="zh-CN"/>
        </w:rPr>
        <w:t xml:space="preserve">based on the status of approved RAN and CT1 CRs, that which NSAG </w:t>
      </w:r>
      <w:r w:rsidR="0089581A" w:rsidRPr="00B64262">
        <w:rPr>
          <w:lang w:eastAsia="zh-CN"/>
        </w:rPr>
        <w:t>in the cell</w:t>
      </w:r>
      <w:r w:rsidR="00EE4D67" w:rsidRPr="00B64262">
        <w:rPr>
          <w:lang w:eastAsia="zh-CN"/>
        </w:rPr>
        <w:t xml:space="preserve"> </w:t>
      </w:r>
      <w:r w:rsidR="0089581A" w:rsidRPr="00B64262">
        <w:rPr>
          <w:lang w:eastAsia="zh-CN"/>
        </w:rPr>
        <w:t xml:space="preserve">applies </w:t>
      </w:r>
      <w:r w:rsidR="00EE4D67" w:rsidRPr="00B64262">
        <w:rPr>
          <w:lang w:eastAsia="zh-CN"/>
        </w:rPr>
        <w:t>to random access (</w:t>
      </w:r>
      <w:r w:rsidR="0089581A" w:rsidRPr="00B64262">
        <w:rPr>
          <w:lang w:eastAsia="zh-CN"/>
        </w:rPr>
        <w:t>if any! it is perfectly possible that no NSAG for Random Access applies to a network slice or to any network slice in a cell</w:t>
      </w:r>
      <w:r w:rsidR="00EE4D67" w:rsidRPr="00B64262">
        <w:rPr>
          <w:lang w:eastAsia="zh-CN"/>
        </w:rPr>
        <w:t>) is learnt via SIB1 by the UE and the AMF has no understanding of which NSAG applies to Random access.</w:t>
      </w:r>
      <w:r w:rsidR="002562FF" w:rsidRPr="00B64262">
        <w:rPr>
          <w:lang w:eastAsia="zh-CN"/>
        </w:rPr>
        <w:t xml:space="preserve"> So, with reference to figure 1, NSAG 3 and NSAG4 are for Random Access configuration.</w:t>
      </w:r>
      <w:r w:rsidR="004A643E" w:rsidRPr="00B64262">
        <w:rPr>
          <w:lang w:eastAsia="zh-CN"/>
        </w:rPr>
        <w:t xml:space="preserve"> </w:t>
      </w:r>
      <w:r w:rsidR="00EE4D67" w:rsidRPr="00B64262">
        <w:rPr>
          <w:lang w:eastAsia="zh-CN"/>
        </w:rPr>
        <w:t>I</w:t>
      </w:r>
      <w:r w:rsidR="004A643E" w:rsidRPr="00B64262">
        <w:rPr>
          <w:lang w:eastAsia="zh-CN"/>
        </w:rPr>
        <w:t>t is also our understanding</w:t>
      </w:r>
      <w:r w:rsidR="00EE4D67" w:rsidRPr="00B64262">
        <w:rPr>
          <w:lang w:eastAsia="zh-CN"/>
        </w:rPr>
        <w:t xml:space="preserve"> that </w:t>
      </w:r>
      <w:r w:rsidR="005C6926" w:rsidRPr="00B64262">
        <w:rPr>
          <w:lang w:eastAsia="zh-CN"/>
        </w:rPr>
        <w:t>the NSAG value to be selected</w:t>
      </w:r>
      <w:r w:rsidR="0089581A" w:rsidRPr="00B64262">
        <w:rPr>
          <w:lang w:eastAsia="zh-CN"/>
        </w:rPr>
        <w:t xml:space="preserve"> (if any)</w:t>
      </w:r>
      <w:r w:rsidR="00EE4D67" w:rsidRPr="00B64262">
        <w:rPr>
          <w:lang w:eastAsia="zh-CN"/>
        </w:rPr>
        <w:t xml:space="preserve"> </w:t>
      </w:r>
      <w:r w:rsidR="0089581A" w:rsidRPr="00B64262">
        <w:rPr>
          <w:lang w:eastAsia="zh-CN"/>
        </w:rPr>
        <w:t>must</w:t>
      </w:r>
      <w:r w:rsidR="00EE4D67" w:rsidRPr="00B64262">
        <w:rPr>
          <w:lang w:eastAsia="zh-CN"/>
        </w:rPr>
        <w:t xml:space="preserve"> be associated with the intended slice for the random-access attempt.</w:t>
      </w:r>
      <w:r w:rsidR="005C6926" w:rsidRPr="00B64262">
        <w:rPr>
          <w:lang w:eastAsia="zh-CN"/>
        </w:rPr>
        <w:t xml:space="preserve"> How this intended slice for Random access is identified is discussed here below.</w:t>
      </w:r>
      <w:r w:rsidR="00EE4D67" w:rsidRPr="00B64262">
        <w:rPr>
          <w:lang w:eastAsia="zh-CN"/>
        </w:rPr>
        <w:t xml:space="preserve"> </w:t>
      </w:r>
      <w:r w:rsidR="004A643E" w:rsidRPr="00B64262">
        <w:rPr>
          <w:lang w:eastAsia="zh-CN"/>
        </w:rPr>
        <w:t xml:space="preserve"> </w:t>
      </w:r>
    </w:p>
    <w:p w14:paraId="0E89B04E" w14:textId="343B38D7" w:rsidR="004A643E" w:rsidRPr="00B64262" w:rsidRDefault="004A643E" w:rsidP="006301D4">
      <w:pPr>
        <w:rPr>
          <w:lang w:eastAsia="zh-CN"/>
        </w:rPr>
      </w:pPr>
      <w:r w:rsidRPr="00B64262">
        <w:rPr>
          <w:lang w:eastAsia="zh-CN"/>
        </w:rPr>
        <w:t xml:space="preserve">There are </w:t>
      </w:r>
      <w:r w:rsidR="0089581A" w:rsidRPr="00B64262">
        <w:rPr>
          <w:lang w:eastAsia="zh-CN"/>
        </w:rPr>
        <w:t>three</w:t>
      </w:r>
      <w:r w:rsidRPr="00B64262">
        <w:rPr>
          <w:lang w:eastAsia="zh-CN"/>
        </w:rPr>
        <w:t xml:space="preserve"> cases:</w:t>
      </w:r>
    </w:p>
    <w:p w14:paraId="759983A4" w14:textId="0754FB84" w:rsidR="004A643E" w:rsidRPr="00B64262" w:rsidRDefault="004A643E" w:rsidP="006301D4">
      <w:pPr>
        <w:rPr>
          <w:lang w:eastAsia="zh-CN"/>
        </w:rPr>
      </w:pPr>
      <w:r w:rsidRPr="00B64262">
        <w:rPr>
          <w:lang w:eastAsia="zh-CN"/>
        </w:rPr>
        <w:t xml:space="preserve">1) </w:t>
      </w:r>
      <w:r w:rsidR="0089581A" w:rsidRPr="00B64262">
        <w:rPr>
          <w:lang w:eastAsia="zh-CN"/>
        </w:rPr>
        <w:t>T</w:t>
      </w:r>
      <w:r w:rsidRPr="00B64262">
        <w:rPr>
          <w:lang w:eastAsia="zh-CN"/>
        </w:rPr>
        <w:t xml:space="preserve">he Random-access attempt is associated with one network slice only. In this case, this is the intended network slice. </w:t>
      </w:r>
      <w:r w:rsidR="0089581A" w:rsidRPr="00B64262">
        <w:rPr>
          <w:lang w:eastAsia="zh-CN"/>
        </w:rPr>
        <w:t>T</w:t>
      </w:r>
      <w:r w:rsidRPr="00B64262">
        <w:rPr>
          <w:lang w:eastAsia="zh-CN"/>
        </w:rPr>
        <w:t xml:space="preserve">he NSAG for random access </w:t>
      </w:r>
      <w:r w:rsidR="0089581A" w:rsidRPr="00B64262">
        <w:rPr>
          <w:lang w:eastAsia="zh-CN"/>
        </w:rPr>
        <w:t>is the NSAG that is advertised for Random access that this slice belongs to (if any)</w:t>
      </w:r>
      <w:r w:rsidR="002562FF" w:rsidRPr="00B64262">
        <w:rPr>
          <w:lang w:eastAsia="zh-CN"/>
        </w:rPr>
        <w:t xml:space="preserve">. with </w:t>
      </w:r>
      <w:r w:rsidR="002562FF" w:rsidRPr="00B64262">
        <w:rPr>
          <w:lang w:eastAsia="zh-CN"/>
        </w:rPr>
        <w:lastRenderedPageBreak/>
        <w:t>reference to figure 1, if "S-NSSAI p" is causing the access attempt, then</w:t>
      </w:r>
      <w:r w:rsidR="0089581A" w:rsidRPr="00B64262">
        <w:rPr>
          <w:lang w:eastAsia="zh-CN"/>
        </w:rPr>
        <w:t xml:space="preserve"> </w:t>
      </w:r>
      <w:r w:rsidR="002562FF" w:rsidRPr="00B64262">
        <w:rPr>
          <w:lang w:eastAsia="zh-CN"/>
        </w:rPr>
        <w:t>NSAG 4 is used for Random Access configuration.</w:t>
      </w:r>
    </w:p>
    <w:p w14:paraId="4052304E" w14:textId="15BB7D9C" w:rsidR="0089581A" w:rsidRPr="00B64262" w:rsidRDefault="0089581A" w:rsidP="006301D4">
      <w:pPr>
        <w:rPr>
          <w:lang w:eastAsia="zh-CN"/>
        </w:rPr>
      </w:pPr>
      <w:r w:rsidRPr="00B64262">
        <w:rPr>
          <w:lang w:eastAsia="zh-CN"/>
        </w:rPr>
        <w:t xml:space="preserve">2) The Random-access attempt is associated with </w:t>
      </w:r>
      <w:r w:rsidR="00194F76" w:rsidRPr="00B64262">
        <w:rPr>
          <w:lang w:eastAsia="zh-CN"/>
        </w:rPr>
        <w:t xml:space="preserve">more than </w:t>
      </w:r>
      <w:r w:rsidRPr="00B64262">
        <w:rPr>
          <w:lang w:eastAsia="zh-CN"/>
        </w:rPr>
        <w:t xml:space="preserve">one network </w:t>
      </w:r>
      <w:r w:rsidR="00194F76" w:rsidRPr="00B64262">
        <w:rPr>
          <w:lang w:eastAsia="zh-CN"/>
        </w:rPr>
        <w:t>slice, but all these network slices belong to the same NSAG for random access.</w:t>
      </w:r>
      <w:r w:rsidRPr="00B64262">
        <w:rPr>
          <w:lang w:eastAsia="zh-CN"/>
        </w:rPr>
        <w:t xml:space="preserve"> In this case,</w:t>
      </w:r>
      <w:r w:rsidR="00194F76" w:rsidRPr="00B64262">
        <w:rPr>
          <w:lang w:eastAsia="zh-CN"/>
        </w:rPr>
        <w:t xml:space="preserve"> there is no contention on which NSAG to use, so t</w:t>
      </w:r>
      <w:r w:rsidRPr="00B64262">
        <w:rPr>
          <w:lang w:eastAsia="zh-CN"/>
        </w:rPr>
        <w:t>he NSAG for random access is the NSAG that is advertised for Random access that th</w:t>
      </w:r>
      <w:r w:rsidR="00194F76" w:rsidRPr="00B64262">
        <w:rPr>
          <w:lang w:eastAsia="zh-CN"/>
        </w:rPr>
        <w:t>ese</w:t>
      </w:r>
      <w:r w:rsidRPr="00B64262">
        <w:rPr>
          <w:lang w:eastAsia="zh-CN"/>
        </w:rPr>
        <w:t xml:space="preserve"> slice</w:t>
      </w:r>
      <w:r w:rsidR="00194F76" w:rsidRPr="00B64262">
        <w:rPr>
          <w:lang w:eastAsia="zh-CN"/>
        </w:rPr>
        <w:t>s</w:t>
      </w:r>
      <w:r w:rsidRPr="00B64262">
        <w:rPr>
          <w:lang w:eastAsia="zh-CN"/>
        </w:rPr>
        <w:t xml:space="preserve"> belong to</w:t>
      </w:r>
      <w:r w:rsidR="00194F76" w:rsidRPr="00B64262">
        <w:rPr>
          <w:lang w:eastAsia="zh-CN"/>
        </w:rPr>
        <w:t>.</w:t>
      </w:r>
      <w:r w:rsidR="002562FF" w:rsidRPr="00B64262">
        <w:rPr>
          <w:lang w:eastAsia="zh-CN"/>
        </w:rPr>
        <w:t xml:space="preserve"> with reference to figure 1, if "S-NSSA n" and "S-NSSAI p" are casing the access attempt, they both map to NSAG 4 so NSAG 4 is used for random access configuration.</w:t>
      </w:r>
    </w:p>
    <w:p w14:paraId="7F9109D1" w14:textId="6D53B6E9" w:rsidR="00194F76" w:rsidRPr="00B64262" w:rsidRDefault="00194F76" w:rsidP="006301D4">
      <w:pPr>
        <w:rPr>
          <w:lang w:eastAsia="zh-CN"/>
        </w:rPr>
      </w:pPr>
      <w:r w:rsidRPr="00B64262">
        <w:rPr>
          <w:lang w:eastAsia="zh-CN"/>
        </w:rPr>
        <w:t>3) The Random-access attempt is associated with more than one network slice, but the S-NSSAIs of these slices map to more than one NSAG for random access. In this case, the intended slice is the network slice causing this access attempt with the highest priority level. As a consequence, the UE uses this network slice NSAG for Random Access to determine the RACH configuration for the access attempt.</w:t>
      </w:r>
      <w:r w:rsidR="002562FF" w:rsidRPr="00B64262">
        <w:rPr>
          <w:lang w:eastAsia="zh-CN"/>
        </w:rPr>
        <w:t xml:space="preserve"> With reference to figure 1, if S-NSSA URLLC and "S-NSSAI n" are causing an access attempt, and the URLLC slice is higher priority than the S-NSSAI n, then the Intended slice for Random access configuration is URLLC and the NSAG to be used to pick the Random access configuration is  is NSAG 3.</w:t>
      </w:r>
    </w:p>
    <w:p w14:paraId="15DBE0B6" w14:textId="4E26F4AB" w:rsidR="005C6926" w:rsidRPr="00B64262" w:rsidRDefault="005C6926" w:rsidP="005C6926">
      <w:pPr>
        <w:rPr>
          <w:lang w:eastAsia="zh-CN"/>
        </w:rPr>
      </w:pPr>
      <w:r w:rsidRPr="00B64262">
        <w:rPr>
          <w:b/>
          <w:bCs/>
          <w:lang w:eastAsia="zh-CN"/>
        </w:rPr>
        <w:t xml:space="preserve">Observation 7: </w:t>
      </w:r>
      <w:r w:rsidR="00C80AC7" w:rsidRPr="00B64262">
        <w:rPr>
          <w:b/>
          <w:bCs/>
          <w:lang w:eastAsia="zh-CN"/>
        </w:rPr>
        <w:t xml:space="preserve">The CN does not know whether a NSAG is allocated for Random Access purpose or for Cell Reselection or both. </w:t>
      </w:r>
      <w:r w:rsidRPr="00B64262">
        <w:rPr>
          <w:b/>
          <w:bCs/>
          <w:lang w:eastAsia="zh-CN"/>
        </w:rPr>
        <w:t xml:space="preserve">The UE learns which NSAG applies to random Access by inspecting the SIB 1 </w:t>
      </w:r>
    </w:p>
    <w:p w14:paraId="36E8DD49" w14:textId="3542F743" w:rsidR="0010648F" w:rsidRPr="00B64262" w:rsidRDefault="0010648F" w:rsidP="0010648F">
      <w:pPr>
        <w:rPr>
          <w:b/>
          <w:bCs/>
          <w:lang w:eastAsia="zh-CN"/>
        </w:rPr>
      </w:pPr>
      <w:r w:rsidRPr="00B64262">
        <w:rPr>
          <w:b/>
          <w:bCs/>
          <w:lang w:eastAsia="zh-CN"/>
        </w:rPr>
        <w:t xml:space="preserve">Observation </w:t>
      </w:r>
      <w:r w:rsidR="00C80AC7" w:rsidRPr="00B64262">
        <w:rPr>
          <w:b/>
          <w:bCs/>
          <w:lang w:eastAsia="zh-CN"/>
        </w:rPr>
        <w:t>8</w:t>
      </w:r>
      <w:r w:rsidRPr="00B64262">
        <w:rPr>
          <w:b/>
          <w:bCs/>
          <w:lang w:eastAsia="zh-CN"/>
        </w:rPr>
        <w:t>: if the Random access is caused by a single Slice, the NSAG for RACH configuration is the NSAG this network slice belongs to (if any applies). If the Random access is caused by more than one network slice, and these network slices belong to one NSAG for random access, the UE selects this NSAG to determine the RACH configuration. If the Random access is caused by more than one network slice, and these slices belong to more than one NSAG for random access, the UE picks the NSAG of the network slice with highest priority to be the NSAG for random access configuration.</w:t>
      </w:r>
    </w:p>
    <w:p w14:paraId="11F90587" w14:textId="77777777" w:rsidR="0010648F" w:rsidRPr="00B64262" w:rsidRDefault="0010648F" w:rsidP="006301D4">
      <w:pPr>
        <w:rPr>
          <w:b/>
          <w:bCs/>
          <w:lang w:eastAsia="zh-CN"/>
        </w:rPr>
      </w:pPr>
    </w:p>
    <w:tbl>
      <w:tblPr>
        <w:tblStyle w:val="TableGrid"/>
        <w:tblW w:w="0" w:type="auto"/>
        <w:tblLook w:val="04A0" w:firstRow="1" w:lastRow="0" w:firstColumn="1" w:lastColumn="0" w:noHBand="0" w:noVBand="1"/>
      </w:tblPr>
      <w:tblGrid>
        <w:gridCol w:w="9628"/>
      </w:tblGrid>
      <w:tr w:rsidR="006301D4" w:rsidRPr="00B64262" w14:paraId="525A48D6" w14:textId="77777777" w:rsidTr="006301D4">
        <w:tc>
          <w:tcPr>
            <w:tcW w:w="9628" w:type="dxa"/>
            <w:shd w:val="clear" w:color="auto" w:fill="92D050"/>
          </w:tcPr>
          <w:p w14:paraId="68A0DA18" w14:textId="4CF1E0B3" w:rsidR="00C80AC7" w:rsidRPr="00B64262" w:rsidRDefault="006301D4" w:rsidP="00C80AC7">
            <w:pPr>
              <w:rPr>
                <w:b/>
                <w:bCs/>
                <w:lang w:eastAsia="zh-CN"/>
              </w:rPr>
            </w:pPr>
            <w:bookmarkStart w:id="3" w:name="_Hlk104298440"/>
            <w:r w:rsidRPr="00B64262">
              <w:rPr>
                <w:b/>
                <w:bCs/>
                <w:lang w:eastAsia="zh-CN"/>
              </w:rPr>
              <w:t xml:space="preserve">Conclusion </w:t>
            </w:r>
            <w:r w:rsidR="001E3222" w:rsidRPr="00B64262">
              <w:rPr>
                <w:b/>
                <w:bCs/>
                <w:lang w:eastAsia="zh-CN"/>
              </w:rPr>
              <w:t>3</w:t>
            </w:r>
            <w:r w:rsidRPr="00B64262">
              <w:rPr>
                <w:b/>
                <w:bCs/>
                <w:lang w:eastAsia="zh-CN"/>
              </w:rPr>
              <w:t xml:space="preserve">: </w:t>
            </w:r>
            <w:r w:rsidR="00C80AC7" w:rsidRPr="00B64262">
              <w:rPr>
                <w:b/>
                <w:bCs/>
                <w:lang w:eastAsia="zh-CN"/>
              </w:rPr>
              <w:t>If the Random access is caused by a single Slice, the NSAG for Random Access configuration is the NSAG this network slice belongs to (if any applies). If the Random access is caused by more than one network slice, and these network slices belong to one NSAG for random access, the UE selects this NSAG to determine the Random Access configuration. If the Random access is caused by more than one network slice, and these network slices belong to more than one NSAG for random access, the UE picks the NSAG of the network slice with highest priority to be the NSAG for random access configuration.</w:t>
            </w:r>
          </w:p>
          <w:p w14:paraId="29D10284" w14:textId="79772273" w:rsidR="006301D4" w:rsidRPr="00B64262" w:rsidRDefault="006C1857" w:rsidP="006301D4">
            <w:pPr>
              <w:rPr>
                <w:b/>
                <w:bCs/>
                <w:lang w:eastAsia="zh-CN"/>
              </w:rPr>
            </w:pPr>
            <w:r w:rsidRPr="00B64262">
              <w:rPr>
                <w:b/>
                <w:bCs/>
                <w:lang w:eastAsia="zh-CN"/>
              </w:rPr>
              <w:t xml:space="preserve">Which NSAGs apply to Random </w:t>
            </w:r>
            <w:r w:rsidR="00C80AC7" w:rsidRPr="00B64262">
              <w:rPr>
                <w:b/>
                <w:bCs/>
                <w:lang w:eastAsia="zh-CN"/>
              </w:rPr>
              <w:t>A</w:t>
            </w:r>
            <w:r w:rsidRPr="00B64262">
              <w:rPr>
                <w:b/>
                <w:bCs/>
                <w:lang w:eastAsia="zh-CN"/>
              </w:rPr>
              <w:t>ccess is indicated by the by the RAN to the UE</w:t>
            </w:r>
            <w:r w:rsidR="00C80AC7" w:rsidRPr="00B64262">
              <w:rPr>
                <w:b/>
                <w:bCs/>
                <w:lang w:eastAsia="zh-CN"/>
              </w:rPr>
              <w:t xml:space="preserve"> (i.e. the CN does not know whether a NSAG is allocated</w:t>
            </w:r>
            <w:r w:rsidR="001E3222" w:rsidRPr="00B64262">
              <w:rPr>
                <w:b/>
                <w:bCs/>
                <w:lang w:eastAsia="zh-CN"/>
              </w:rPr>
              <w:t xml:space="preserve"> in the NG-RAN</w:t>
            </w:r>
            <w:r w:rsidR="00C80AC7" w:rsidRPr="00B64262">
              <w:rPr>
                <w:b/>
                <w:bCs/>
                <w:lang w:eastAsia="zh-CN"/>
              </w:rPr>
              <w:t xml:space="preserve"> for Random Access purpose or for Cell Reselection or both</w:t>
            </w:r>
            <w:r w:rsidR="00B64262" w:rsidRPr="00B64262">
              <w:rPr>
                <w:b/>
                <w:bCs/>
                <w:lang w:eastAsia="zh-CN"/>
              </w:rPr>
              <w:t>)</w:t>
            </w:r>
            <w:r w:rsidRPr="00B64262">
              <w:rPr>
                <w:b/>
                <w:bCs/>
                <w:lang w:eastAsia="zh-CN"/>
              </w:rPr>
              <w:t>.</w:t>
            </w:r>
            <w:bookmarkEnd w:id="3"/>
          </w:p>
        </w:tc>
      </w:tr>
    </w:tbl>
    <w:p w14:paraId="47762832" w14:textId="77777777" w:rsidR="006301D4" w:rsidRPr="00B64262" w:rsidRDefault="006301D4" w:rsidP="006301D4">
      <w:pPr>
        <w:rPr>
          <w:b/>
          <w:bCs/>
          <w:lang w:eastAsia="zh-CN"/>
        </w:rPr>
      </w:pPr>
    </w:p>
    <w:p w14:paraId="4CDA3156" w14:textId="73AAA879" w:rsidR="006301D4" w:rsidRPr="00B64262" w:rsidRDefault="006301D4" w:rsidP="006301D4">
      <w:pPr>
        <w:rPr>
          <w:lang w:eastAsia="zh-CN"/>
        </w:rPr>
      </w:pPr>
      <w:r w:rsidRPr="00B64262">
        <w:rPr>
          <w:lang w:eastAsia="zh-CN"/>
        </w:rPr>
        <w:t>Lastly, there is a consequence of observation</w:t>
      </w:r>
      <w:r w:rsidR="001E3222" w:rsidRPr="00B64262">
        <w:rPr>
          <w:lang w:eastAsia="zh-CN"/>
        </w:rPr>
        <w:t xml:space="preserve"> 7</w:t>
      </w:r>
      <w:r w:rsidRPr="00B64262">
        <w:rPr>
          <w:lang w:eastAsia="zh-CN"/>
        </w:rPr>
        <w:t xml:space="preserve">, is that there is an additional issue: the current CR says that the mechanism to disable Slice-aware </w:t>
      </w:r>
      <w:r w:rsidR="00D076FD" w:rsidRPr="00B64262">
        <w:rPr>
          <w:lang w:eastAsia="zh-CN"/>
        </w:rPr>
        <w:t>c</w:t>
      </w:r>
      <w:r w:rsidRPr="00B64262">
        <w:rPr>
          <w:lang w:eastAsia="zh-CN"/>
        </w:rPr>
        <w:t xml:space="preserve">ell reselection is based on not indicating the network slice priorities </w:t>
      </w:r>
      <w:r w:rsidR="00D076FD" w:rsidRPr="00B64262">
        <w:rPr>
          <w:lang w:eastAsia="zh-CN"/>
        </w:rPr>
        <w:t xml:space="preserve">to the UE </w:t>
      </w:r>
      <w:r w:rsidRPr="00B64262">
        <w:rPr>
          <w:lang w:eastAsia="zh-CN"/>
        </w:rPr>
        <w:t xml:space="preserve">[ see S2-2203620 </w:t>
      </w:r>
      <w:r w:rsidRPr="00B64262">
        <w:rPr>
          <w:i/>
          <w:iCs/>
          <w:lang w:eastAsia="zh-CN"/>
        </w:rPr>
        <w:t>"If the UE has not received any NSAG priority information from the AMF, the UE shall not use Network Slice based cell reselection at all"</w:t>
      </w:r>
      <w:r w:rsidRPr="00B64262">
        <w:rPr>
          <w:lang w:eastAsia="zh-CN"/>
        </w:rPr>
        <w:t>]. This is incorrect as this would cause also the slice aware Random Access to not work based on observation 8.</w:t>
      </w:r>
    </w:p>
    <w:p w14:paraId="15FBC6DE" w14:textId="28651BB9" w:rsidR="006301D4" w:rsidRPr="00B64262" w:rsidRDefault="006301D4" w:rsidP="006301D4">
      <w:pPr>
        <w:rPr>
          <w:b/>
          <w:bCs/>
          <w:lang w:eastAsia="zh-CN"/>
        </w:rPr>
      </w:pPr>
      <w:r w:rsidRPr="00B64262">
        <w:rPr>
          <w:b/>
          <w:bCs/>
          <w:lang w:eastAsia="zh-CN"/>
        </w:rPr>
        <w:t xml:space="preserve">Observation 9: If an operator needs to disable only cell reselection that is slice aware for a set of UEs, since it does not know the purpose of a NSAG, the AMF still has to provide </w:t>
      </w:r>
      <w:r w:rsidR="00D076FD" w:rsidRPr="00B64262">
        <w:rPr>
          <w:b/>
          <w:bCs/>
          <w:lang w:eastAsia="zh-CN"/>
        </w:rPr>
        <w:t xml:space="preserve">to the UE </w:t>
      </w:r>
      <w:r w:rsidRPr="00B64262">
        <w:rPr>
          <w:b/>
          <w:bCs/>
          <w:lang w:eastAsia="zh-CN"/>
        </w:rPr>
        <w:t xml:space="preserve">all the NSAGs that matched the UE subscribed S-NSSAIs to the UE, and then indicate it intends to disable Cell Reselection based on NSAG. </w:t>
      </w:r>
    </w:p>
    <w:tbl>
      <w:tblPr>
        <w:tblStyle w:val="TableGrid"/>
        <w:tblW w:w="0" w:type="auto"/>
        <w:tblLook w:val="04A0" w:firstRow="1" w:lastRow="0" w:firstColumn="1" w:lastColumn="0" w:noHBand="0" w:noVBand="1"/>
      </w:tblPr>
      <w:tblGrid>
        <w:gridCol w:w="9628"/>
      </w:tblGrid>
      <w:tr w:rsidR="006301D4" w:rsidRPr="00B64262" w14:paraId="5F0E85AB" w14:textId="77777777" w:rsidTr="006301D4">
        <w:tc>
          <w:tcPr>
            <w:tcW w:w="9628" w:type="dxa"/>
            <w:shd w:val="clear" w:color="auto" w:fill="92D050"/>
          </w:tcPr>
          <w:p w14:paraId="548DCD6C" w14:textId="76EFE342" w:rsidR="006301D4" w:rsidRPr="00B64262" w:rsidRDefault="006301D4" w:rsidP="006301D4">
            <w:pPr>
              <w:rPr>
                <w:b/>
                <w:bCs/>
                <w:lang w:eastAsia="zh-CN"/>
              </w:rPr>
            </w:pPr>
            <w:r w:rsidRPr="00B64262">
              <w:rPr>
                <w:b/>
                <w:bCs/>
                <w:lang w:eastAsia="zh-CN"/>
              </w:rPr>
              <w:t xml:space="preserve">Conclusion </w:t>
            </w:r>
            <w:r w:rsidR="001E3222" w:rsidRPr="00B64262">
              <w:rPr>
                <w:b/>
                <w:bCs/>
                <w:lang w:eastAsia="zh-CN"/>
              </w:rPr>
              <w:t>4</w:t>
            </w:r>
            <w:r w:rsidRPr="00B64262">
              <w:rPr>
                <w:b/>
                <w:bCs/>
                <w:lang w:eastAsia="zh-CN"/>
              </w:rPr>
              <w:t xml:space="preserve">: The selective disabling of </w:t>
            </w:r>
            <w:r w:rsidR="00D076FD" w:rsidRPr="00B64262">
              <w:rPr>
                <w:b/>
                <w:bCs/>
                <w:lang w:eastAsia="zh-CN"/>
              </w:rPr>
              <w:t>Slice</w:t>
            </w:r>
            <w:r w:rsidRPr="00B64262">
              <w:rPr>
                <w:b/>
                <w:bCs/>
                <w:lang w:eastAsia="zh-CN"/>
              </w:rPr>
              <w:t xml:space="preserve">-aware Cell reselection in a supporting UE can only be achieved by explicitly disabling it when the UE is configured with the NSAGs, but the </w:t>
            </w:r>
            <w:r w:rsidR="00D076FD" w:rsidRPr="00B64262">
              <w:rPr>
                <w:b/>
                <w:bCs/>
                <w:lang w:eastAsia="zh-CN"/>
              </w:rPr>
              <w:t>AMF</w:t>
            </w:r>
            <w:r w:rsidRPr="00B64262">
              <w:rPr>
                <w:b/>
                <w:bCs/>
                <w:lang w:eastAsia="zh-CN"/>
              </w:rPr>
              <w:t xml:space="preserve"> has to provide all the relevant NSAGs and their priorities to the UE as the </w:t>
            </w:r>
            <w:r w:rsidR="00D076FD" w:rsidRPr="00B64262">
              <w:rPr>
                <w:b/>
                <w:bCs/>
                <w:lang w:eastAsia="zh-CN"/>
              </w:rPr>
              <w:t>AMF</w:t>
            </w:r>
            <w:r w:rsidRPr="00B64262">
              <w:rPr>
                <w:b/>
                <w:bCs/>
                <w:lang w:eastAsia="zh-CN"/>
              </w:rPr>
              <w:t xml:space="preserve"> does not know which one is for Random access and which is for Cell Reselection.</w:t>
            </w:r>
          </w:p>
        </w:tc>
      </w:tr>
    </w:tbl>
    <w:p w14:paraId="4A08AB2C" w14:textId="7708F93A" w:rsidR="00754006" w:rsidRPr="00B64262" w:rsidRDefault="00754006" w:rsidP="0047001A">
      <w:pPr>
        <w:rPr>
          <w:b/>
          <w:bCs/>
          <w:lang w:eastAsia="zh-CN"/>
        </w:rPr>
      </w:pPr>
    </w:p>
    <w:p w14:paraId="79572D32" w14:textId="1B30D968" w:rsidR="00064ABB" w:rsidRPr="00B64262" w:rsidRDefault="00A55BB0" w:rsidP="00064ABB">
      <w:pPr>
        <w:rPr>
          <w:lang w:eastAsia="zh-CN"/>
        </w:rPr>
      </w:pPr>
      <w:r w:rsidRPr="00B64262">
        <w:rPr>
          <w:lang w:eastAsia="zh-CN"/>
        </w:rPr>
        <w:t>For instance, the VPLMN may selectively enable one Network Slice-based Random access or Network Slice-based Cell Reselection based on roaming agreement.</w:t>
      </w:r>
    </w:p>
    <w:p w14:paraId="71EA810C" w14:textId="52982ABE" w:rsidR="008F0B57" w:rsidRPr="00B64262" w:rsidRDefault="00AB1E11" w:rsidP="00636B44">
      <w:pPr>
        <w:pStyle w:val="Heading1"/>
        <w:rPr>
          <w:lang w:eastAsia="zh-CN"/>
        </w:rPr>
      </w:pPr>
      <w:r w:rsidRPr="00B64262">
        <w:rPr>
          <w:lang w:eastAsia="zh-CN"/>
        </w:rPr>
        <w:t xml:space="preserve">3. </w:t>
      </w:r>
      <w:r w:rsidR="00445C7C" w:rsidRPr="00B64262">
        <w:rPr>
          <w:lang w:eastAsia="zh-CN"/>
        </w:rPr>
        <w:t>P</w:t>
      </w:r>
      <w:r w:rsidRPr="00B64262">
        <w:rPr>
          <w:lang w:eastAsia="zh-CN"/>
        </w:rPr>
        <w:t>roposal</w:t>
      </w:r>
      <w:r w:rsidR="00E71C8B" w:rsidRPr="00B64262">
        <w:rPr>
          <w:lang w:eastAsia="zh-CN"/>
        </w:rPr>
        <w:t>(s)</w:t>
      </w:r>
    </w:p>
    <w:p w14:paraId="7B2B43C5" w14:textId="27E665D1" w:rsidR="00AD501D" w:rsidRPr="00B64262" w:rsidRDefault="00445C7C" w:rsidP="00294B58">
      <w:pPr>
        <w:rPr>
          <w:rFonts w:eastAsiaTheme="minorEastAsia"/>
          <w:lang w:eastAsia="zh-CN"/>
        </w:rPr>
      </w:pPr>
      <w:r w:rsidRPr="00B64262">
        <w:rPr>
          <w:rFonts w:eastAsiaTheme="minorEastAsia"/>
          <w:lang w:eastAsia="zh-CN"/>
        </w:rPr>
        <w:t>It is proposed to</w:t>
      </w:r>
      <w:r w:rsidR="00754006" w:rsidRPr="00B64262">
        <w:rPr>
          <w:rFonts w:eastAsiaTheme="minorEastAsia"/>
          <w:lang w:eastAsia="zh-CN"/>
        </w:rPr>
        <w:t xml:space="preserve"> update the </w:t>
      </w:r>
      <w:r w:rsidR="001E3222" w:rsidRPr="00B64262">
        <w:rPr>
          <w:rFonts w:eastAsiaTheme="minorEastAsia"/>
          <w:lang w:eastAsia="zh-CN"/>
        </w:rPr>
        <w:t>TS according to the conclusion above.</w:t>
      </w:r>
      <w:r w:rsidR="00754006" w:rsidRPr="00B64262">
        <w:rPr>
          <w:rFonts w:eastAsiaTheme="minorEastAsia"/>
          <w:lang w:eastAsia="zh-CN"/>
        </w:rPr>
        <w:t xml:space="preserve"> package based on the principle</w:t>
      </w:r>
      <w:r w:rsidR="00D868AB" w:rsidRPr="00B64262">
        <w:rPr>
          <w:rFonts w:eastAsiaTheme="minorEastAsia"/>
          <w:lang w:eastAsia="zh-CN"/>
        </w:rPr>
        <w:t>s above, namely:</w:t>
      </w:r>
    </w:p>
    <w:p w14:paraId="3C408E14" w14:textId="412BDEB3" w:rsidR="00D868AB" w:rsidRPr="00B64262" w:rsidRDefault="00D868AB" w:rsidP="00294B58">
      <w:pPr>
        <w:rPr>
          <w:rFonts w:eastAsiaTheme="minorEastAsia"/>
          <w:lang w:eastAsia="zh-CN"/>
        </w:rPr>
      </w:pPr>
      <w:r w:rsidRPr="00B64262">
        <w:rPr>
          <w:rFonts w:eastAsiaTheme="minorEastAsia"/>
          <w:lang w:eastAsia="zh-CN"/>
        </w:rPr>
        <w:lastRenderedPageBreak/>
        <w:t>1) the AMF provides to the UE the network slice priorities</w:t>
      </w:r>
      <w:r w:rsidR="00BB2E09" w:rsidRPr="00B64262">
        <w:rPr>
          <w:rFonts w:eastAsiaTheme="minorEastAsia"/>
          <w:lang w:eastAsia="zh-CN"/>
        </w:rPr>
        <w:t xml:space="preserve"> of the HPLMN</w:t>
      </w:r>
      <w:r w:rsidRPr="00B64262">
        <w:rPr>
          <w:rFonts w:eastAsiaTheme="minorEastAsia"/>
          <w:lang w:eastAsia="zh-CN"/>
        </w:rPr>
        <w:t xml:space="preserve"> the UE shall consider, based on the S-NSSAI of the HPLMN priority received from UDM.</w:t>
      </w:r>
    </w:p>
    <w:p w14:paraId="756A89B3" w14:textId="51FEDBB5" w:rsidR="00D03846" w:rsidRPr="00B64262" w:rsidRDefault="00D868AB" w:rsidP="00294B58">
      <w:pPr>
        <w:rPr>
          <w:rFonts w:eastAsiaTheme="minorEastAsia"/>
          <w:lang w:eastAsia="zh-CN"/>
        </w:rPr>
      </w:pPr>
      <w:r w:rsidRPr="00B64262">
        <w:rPr>
          <w:rFonts w:eastAsiaTheme="minorEastAsia"/>
          <w:lang w:eastAsia="zh-CN"/>
        </w:rPr>
        <w:t>2) the UE derives at run time the priority of the NSAG based on the highest priority of the network slice being requested or being already allowed that is in the NSAG.</w:t>
      </w:r>
      <w:r w:rsidR="001E3222" w:rsidRPr="00B64262">
        <w:rPr>
          <w:rFonts w:eastAsiaTheme="minorEastAsia"/>
          <w:lang w:eastAsia="zh-CN"/>
        </w:rPr>
        <w:t xml:space="preserve"> </w:t>
      </w:r>
      <w:r w:rsidR="00BB2E09" w:rsidRPr="00B64262">
        <w:rPr>
          <w:rFonts w:eastAsiaTheme="minorEastAsia"/>
          <w:lang w:eastAsia="zh-CN"/>
        </w:rPr>
        <w:t>In roaming case, the Mapped s-NSSAI priority is considered.</w:t>
      </w:r>
    </w:p>
    <w:p w14:paraId="74D83BAE" w14:textId="6E56DBE0" w:rsidR="00D868AB" w:rsidRPr="00B64262" w:rsidRDefault="00D03846" w:rsidP="00294B58">
      <w:pPr>
        <w:rPr>
          <w:rFonts w:eastAsiaTheme="minorEastAsia"/>
          <w:lang w:eastAsia="zh-CN"/>
        </w:rPr>
      </w:pPr>
      <w:r w:rsidRPr="00B64262">
        <w:rPr>
          <w:rFonts w:eastAsiaTheme="minorEastAsia"/>
          <w:lang w:eastAsia="zh-CN"/>
        </w:rPr>
        <w:t>3)</w:t>
      </w:r>
      <w:r w:rsidR="001E3222" w:rsidRPr="00B64262">
        <w:rPr>
          <w:rFonts w:eastAsiaTheme="minorEastAsia"/>
          <w:lang w:eastAsia="zh-CN"/>
        </w:rPr>
        <w:t>For Cell Reselection, the network slices in the Allowed NSSAI with a PDU session are higher priority tha</w:t>
      </w:r>
      <w:r w:rsidR="00566283" w:rsidRPr="00B64262">
        <w:rPr>
          <w:rFonts w:eastAsiaTheme="minorEastAsia"/>
          <w:lang w:eastAsia="zh-CN"/>
        </w:rPr>
        <w:t>n</w:t>
      </w:r>
      <w:r w:rsidR="001E3222" w:rsidRPr="00B64262">
        <w:rPr>
          <w:rFonts w:eastAsiaTheme="minorEastAsia"/>
          <w:lang w:eastAsia="zh-CN"/>
        </w:rPr>
        <w:t xml:space="preserve"> those without a PDU session</w:t>
      </w:r>
      <w:r w:rsidR="00566283" w:rsidRPr="00B64262">
        <w:rPr>
          <w:rFonts w:eastAsiaTheme="minorEastAsia"/>
          <w:lang w:eastAsia="zh-CN"/>
        </w:rPr>
        <w:t xml:space="preserve">, but the network slices in the Requested NSSAI </w:t>
      </w:r>
      <w:r w:rsidR="001A0265" w:rsidRPr="00B64262">
        <w:rPr>
          <w:rFonts w:eastAsiaTheme="minorEastAsia"/>
          <w:lang w:eastAsia="zh-CN"/>
        </w:rPr>
        <w:t>which are not in the allowed NSSAI are compared solely based on their priority value against any network slice in the Allowed NSSAI</w:t>
      </w:r>
      <w:r w:rsidR="001E3222" w:rsidRPr="00B64262">
        <w:rPr>
          <w:rFonts w:eastAsiaTheme="minorEastAsia"/>
          <w:lang w:eastAsia="zh-CN"/>
        </w:rPr>
        <w:t>.</w:t>
      </w:r>
    </w:p>
    <w:p w14:paraId="1121EB30" w14:textId="06FF72EF" w:rsidR="00D868AB" w:rsidRPr="00B64262" w:rsidRDefault="00D03846" w:rsidP="00294B58">
      <w:pPr>
        <w:rPr>
          <w:rFonts w:eastAsiaTheme="minorEastAsia"/>
          <w:lang w:eastAsia="zh-CN"/>
        </w:rPr>
      </w:pPr>
      <w:r w:rsidRPr="00B64262">
        <w:rPr>
          <w:rFonts w:eastAsiaTheme="minorEastAsia"/>
          <w:lang w:eastAsia="zh-CN"/>
        </w:rPr>
        <w:t>4</w:t>
      </w:r>
      <w:r w:rsidR="00D868AB" w:rsidRPr="00B64262">
        <w:rPr>
          <w:rFonts w:eastAsiaTheme="minorEastAsia"/>
          <w:lang w:eastAsia="zh-CN"/>
        </w:rPr>
        <w:t>) the Random Access is based on</w:t>
      </w:r>
      <w:r w:rsidR="00246A76" w:rsidRPr="00B64262">
        <w:rPr>
          <w:rFonts w:eastAsiaTheme="minorEastAsia"/>
          <w:lang w:eastAsia="zh-CN"/>
        </w:rPr>
        <w:t xml:space="preserve"> selecting a</w:t>
      </w:r>
      <w:r w:rsidR="00D868AB" w:rsidRPr="00B64262">
        <w:rPr>
          <w:rFonts w:eastAsiaTheme="minorEastAsia"/>
          <w:lang w:eastAsia="zh-CN"/>
        </w:rPr>
        <w:t xml:space="preserve"> single NSAG that is the highest priority NSAG</w:t>
      </w:r>
      <w:r w:rsidR="001E3222" w:rsidRPr="00B64262">
        <w:rPr>
          <w:rFonts w:eastAsiaTheme="minorEastAsia"/>
          <w:lang w:eastAsia="zh-CN"/>
        </w:rPr>
        <w:t xml:space="preserve"> for Random access (if any applies to a cell)</w:t>
      </w:r>
      <w:r w:rsidR="00D868AB" w:rsidRPr="00B64262">
        <w:rPr>
          <w:rFonts w:eastAsiaTheme="minorEastAsia"/>
          <w:lang w:eastAsia="zh-CN"/>
        </w:rPr>
        <w:t xml:space="preserve"> of those that are associated to network slices causing the signalling transaction related to the </w:t>
      </w:r>
      <w:r w:rsidR="009B1200" w:rsidRPr="00B64262">
        <w:rPr>
          <w:rFonts w:eastAsiaTheme="minorEastAsia"/>
          <w:lang w:eastAsia="zh-CN"/>
        </w:rPr>
        <w:t>Random Access</w:t>
      </w:r>
      <w:r w:rsidR="00D868AB" w:rsidRPr="00B64262">
        <w:rPr>
          <w:rFonts w:eastAsiaTheme="minorEastAsia"/>
          <w:lang w:eastAsia="zh-CN"/>
        </w:rPr>
        <w:t xml:space="preserve"> event.</w:t>
      </w:r>
      <w:r w:rsidR="00EA4C19" w:rsidRPr="00B64262">
        <w:rPr>
          <w:rFonts w:eastAsiaTheme="minorEastAsia"/>
          <w:lang w:eastAsia="zh-CN"/>
        </w:rPr>
        <w:t xml:space="preserve"> </w:t>
      </w:r>
      <w:r w:rsidR="00F67699" w:rsidRPr="00B64262">
        <w:rPr>
          <w:rFonts w:eastAsiaTheme="minorEastAsia"/>
          <w:lang w:eastAsia="zh-CN"/>
        </w:rPr>
        <w:t>W</w:t>
      </w:r>
      <w:r w:rsidR="00EA4C19" w:rsidRPr="00B64262">
        <w:rPr>
          <w:rFonts w:eastAsiaTheme="minorEastAsia"/>
          <w:lang w:eastAsia="zh-CN"/>
        </w:rPr>
        <w:t>hich NSAG</w:t>
      </w:r>
      <w:r w:rsidR="001E3222" w:rsidRPr="00B64262">
        <w:rPr>
          <w:rFonts w:eastAsiaTheme="minorEastAsia"/>
          <w:lang w:eastAsia="zh-CN"/>
        </w:rPr>
        <w:t xml:space="preserve">(s) (if any) </w:t>
      </w:r>
      <w:r w:rsidR="00EA4C19" w:rsidRPr="00B64262">
        <w:rPr>
          <w:rFonts w:eastAsiaTheme="minorEastAsia"/>
          <w:lang w:eastAsia="zh-CN"/>
        </w:rPr>
        <w:t>appl</w:t>
      </w:r>
      <w:r w:rsidR="001E3222" w:rsidRPr="00B64262">
        <w:rPr>
          <w:rFonts w:eastAsiaTheme="minorEastAsia"/>
          <w:lang w:eastAsia="zh-CN"/>
        </w:rPr>
        <w:t>ies(apply)</w:t>
      </w:r>
      <w:r w:rsidR="00EA4C19" w:rsidRPr="00B64262">
        <w:rPr>
          <w:rFonts w:eastAsiaTheme="minorEastAsia"/>
          <w:lang w:eastAsia="zh-CN"/>
        </w:rPr>
        <w:t xml:space="preserve"> to Random </w:t>
      </w:r>
      <w:r w:rsidR="009B1200" w:rsidRPr="00B64262">
        <w:rPr>
          <w:rFonts w:eastAsiaTheme="minorEastAsia"/>
          <w:lang w:eastAsia="zh-CN"/>
        </w:rPr>
        <w:t>A</w:t>
      </w:r>
      <w:r w:rsidR="00EA4C19" w:rsidRPr="00B64262">
        <w:rPr>
          <w:rFonts w:eastAsiaTheme="minorEastAsia"/>
          <w:lang w:eastAsia="zh-CN"/>
        </w:rPr>
        <w:t xml:space="preserve">ccess is based on information </w:t>
      </w:r>
      <w:r w:rsidR="001E3222" w:rsidRPr="00B64262">
        <w:rPr>
          <w:rFonts w:eastAsiaTheme="minorEastAsia"/>
          <w:lang w:eastAsia="zh-CN"/>
        </w:rPr>
        <w:t xml:space="preserve">the UE receives </w:t>
      </w:r>
      <w:r w:rsidR="00EA4C19" w:rsidRPr="00B64262">
        <w:rPr>
          <w:rFonts w:eastAsiaTheme="minorEastAsia"/>
          <w:lang w:eastAsia="zh-CN"/>
        </w:rPr>
        <w:t>from the RAN.</w:t>
      </w:r>
    </w:p>
    <w:p w14:paraId="0DC0211D" w14:textId="1DCBF4E1" w:rsidR="00D868AB" w:rsidRDefault="00D868AB" w:rsidP="00294B58">
      <w:pPr>
        <w:rPr>
          <w:rFonts w:eastAsiaTheme="minorEastAsia"/>
          <w:lang w:eastAsia="zh-CN"/>
        </w:rPr>
      </w:pPr>
      <w:r w:rsidRPr="00B64262">
        <w:rPr>
          <w:rFonts w:eastAsiaTheme="minorEastAsia"/>
          <w:lang w:eastAsia="zh-CN"/>
        </w:rPr>
        <w:t xml:space="preserve">4) the Selective disabling of any of the slice- aware Random Access or Cell </w:t>
      </w:r>
      <w:r w:rsidR="009B1200" w:rsidRPr="00B64262">
        <w:rPr>
          <w:rFonts w:eastAsiaTheme="minorEastAsia"/>
          <w:lang w:eastAsia="zh-CN"/>
        </w:rPr>
        <w:t>R</w:t>
      </w:r>
      <w:r w:rsidRPr="00B64262">
        <w:rPr>
          <w:rFonts w:eastAsiaTheme="minorEastAsia"/>
          <w:lang w:eastAsia="zh-CN"/>
        </w:rPr>
        <w:t>eselection for a UE requires explicit indication</w:t>
      </w:r>
      <w:r w:rsidR="00076525" w:rsidRPr="00B64262">
        <w:rPr>
          <w:rFonts w:eastAsiaTheme="minorEastAsia"/>
          <w:lang w:eastAsia="zh-CN"/>
        </w:rPr>
        <w:t xml:space="preserve"> in the NSAG Info</w:t>
      </w:r>
      <w:r w:rsidRPr="00B64262">
        <w:rPr>
          <w:rFonts w:eastAsiaTheme="minorEastAsia"/>
          <w:lang w:eastAsia="zh-CN"/>
        </w:rPr>
        <w:t xml:space="preserve"> (</w:t>
      </w:r>
      <w:r w:rsidR="00076525" w:rsidRPr="00B64262">
        <w:rPr>
          <w:rFonts w:eastAsiaTheme="minorEastAsia"/>
          <w:lang w:eastAsia="zh-CN"/>
        </w:rPr>
        <w:t>of course if both need to be disabled, the NSAG Information shall not be provided)</w:t>
      </w:r>
      <w:r w:rsidRPr="00B64262">
        <w:rPr>
          <w:rFonts w:eastAsiaTheme="minorEastAsia"/>
          <w:lang w:eastAsia="zh-CN"/>
        </w:rPr>
        <w:t>.</w:t>
      </w:r>
    </w:p>
    <w:p w14:paraId="4B39AA2D" w14:textId="04C413F7" w:rsidR="00E17336" w:rsidRDefault="00E17336" w:rsidP="00294B58">
      <w:pPr>
        <w:rPr>
          <w:rFonts w:eastAsiaTheme="minorEastAsia"/>
          <w:lang w:eastAsia="zh-CN"/>
        </w:rPr>
      </w:pPr>
    </w:p>
    <w:sectPr w:rsidR="00E17336">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C47E2" w14:textId="77777777" w:rsidR="00675EA9" w:rsidRDefault="00675EA9">
      <w:r>
        <w:separator/>
      </w:r>
    </w:p>
    <w:p w14:paraId="5A0E74C7" w14:textId="77777777" w:rsidR="00675EA9" w:rsidRDefault="00675EA9"/>
  </w:endnote>
  <w:endnote w:type="continuationSeparator" w:id="0">
    <w:p w14:paraId="3EB81BC3" w14:textId="77777777" w:rsidR="00675EA9" w:rsidRDefault="00675EA9">
      <w:r>
        <w:continuationSeparator/>
      </w:r>
    </w:p>
    <w:p w14:paraId="380DDBFC" w14:textId="77777777" w:rsidR="00675EA9" w:rsidRDefault="00675EA9"/>
  </w:endnote>
  <w:endnote w:type="continuationNotice" w:id="1">
    <w:p w14:paraId="2242C4CE" w14:textId="77777777" w:rsidR="00675EA9" w:rsidRDefault="00675E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39CEE" w14:textId="77777777" w:rsidR="00BE46C3" w:rsidRDefault="00BE46C3">
    <w:pPr>
      <w:framePr w:w="646" w:h="244" w:hRule="exact" w:wrap="around" w:vAnchor="text" w:hAnchor="margin" w:y="-5"/>
      <w:rPr>
        <w:rFonts w:ascii="Arial" w:hAnsi="Arial" w:cs="Arial"/>
        <w:b/>
        <w:bCs/>
        <w:i/>
        <w:iCs/>
        <w:sz w:val="18"/>
      </w:rPr>
    </w:pPr>
    <w:r>
      <w:rPr>
        <w:rFonts w:ascii="Arial" w:hAnsi="Arial" w:cs="Arial"/>
        <w:b/>
        <w:bCs/>
        <w:i/>
        <w:iCs/>
        <w:sz w:val="18"/>
      </w:rPr>
      <w:t>3GPP</w:t>
    </w:r>
  </w:p>
  <w:p w14:paraId="54384547" w14:textId="77777777" w:rsidR="00BE46C3" w:rsidRDefault="00BE46C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C6A770" w14:textId="77777777" w:rsidR="00BE46C3" w:rsidRDefault="00BE46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44DA0" w14:textId="77777777" w:rsidR="00675EA9" w:rsidRDefault="00675EA9">
      <w:r>
        <w:separator/>
      </w:r>
    </w:p>
    <w:p w14:paraId="7E32C937" w14:textId="77777777" w:rsidR="00675EA9" w:rsidRDefault="00675EA9"/>
  </w:footnote>
  <w:footnote w:type="continuationSeparator" w:id="0">
    <w:p w14:paraId="22922747" w14:textId="77777777" w:rsidR="00675EA9" w:rsidRDefault="00675EA9">
      <w:r>
        <w:continuationSeparator/>
      </w:r>
    </w:p>
    <w:p w14:paraId="5BF98A5C" w14:textId="77777777" w:rsidR="00675EA9" w:rsidRDefault="00675EA9"/>
  </w:footnote>
  <w:footnote w:type="continuationNotice" w:id="1">
    <w:p w14:paraId="5218723E" w14:textId="77777777" w:rsidR="00675EA9" w:rsidRDefault="00675E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AB3EA" w14:textId="77777777" w:rsidR="00BE46C3" w:rsidRDefault="00BE46C3"/>
  <w:p w14:paraId="2D24FCCA" w14:textId="77777777" w:rsidR="00BE46C3" w:rsidRDefault="00BE46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3094B" w14:textId="77777777" w:rsidR="00BE46C3" w:rsidRDefault="00BE46C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383A84" w14:textId="77777777" w:rsidR="00BE46C3" w:rsidRDefault="00BE46C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B7DF6">
      <w:rPr>
        <w:rFonts w:ascii="Arial" w:hAnsi="Arial" w:cs="Arial"/>
        <w:b/>
        <w:bCs/>
        <w:noProof/>
        <w:sz w:val="18"/>
      </w:rPr>
      <w:t>1</w:t>
    </w:r>
    <w:r>
      <w:rPr>
        <w:rFonts w:ascii="Arial" w:hAnsi="Arial" w:cs="Arial"/>
        <w:b/>
        <w:bCs/>
        <w:sz w:val="18"/>
      </w:rPr>
      <w:fldChar w:fldCharType="end"/>
    </w:r>
  </w:p>
  <w:p w14:paraId="2029C39B" w14:textId="77777777" w:rsidR="00BE46C3" w:rsidRDefault="00BE46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BB1271"/>
    <w:multiLevelType w:val="hybridMultilevel"/>
    <w:tmpl w:val="77F6987A"/>
    <w:lvl w:ilvl="0" w:tplc="130293B2">
      <w:start w:val="1"/>
      <w:numFmt w:val="decimal"/>
      <w:lvlText w:val="%1."/>
      <w:lvlJc w:val="left"/>
      <w:pPr>
        <w:ind w:left="1080" w:hanging="72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5E19FA"/>
    <w:multiLevelType w:val="hybridMultilevel"/>
    <w:tmpl w:val="A43C0490"/>
    <w:lvl w:ilvl="0" w:tplc="31FAC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3C27C6"/>
    <w:multiLevelType w:val="hybridMultilevel"/>
    <w:tmpl w:val="77F6987A"/>
    <w:lvl w:ilvl="0" w:tplc="130293B2">
      <w:start w:val="1"/>
      <w:numFmt w:val="decimal"/>
      <w:lvlText w:val="%1."/>
      <w:lvlJc w:val="left"/>
      <w:pPr>
        <w:ind w:left="1080" w:hanging="72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365942"/>
    <w:multiLevelType w:val="hybridMultilevel"/>
    <w:tmpl w:val="FC18B4A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0A246A"/>
    <w:multiLevelType w:val="hybridMultilevel"/>
    <w:tmpl w:val="4202AE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1"/>
  </w:num>
  <w:num w:numId="4">
    <w:abstractNumId w:val="5"/>
  </w:num>
  <w:num w:numId="5">
    <w:abstractNumId w:val="13"/>
  </w:num>
  <w:num w:numId="6">
    <w:abstractNumId w:val="23"/>
  </w:num>
  <w:num w:numId="7">
    <w:abstractNumId w:val="7"/>
  </w:num>
  <w:num w:numId="8">
    <w:abstractNumId w:val="12"/>
  </w:num>
  <w:num w:numId="9">
    <w:abstractNumId w:val="20"/>
  </w:num>
  <w:num w:numId="10">
    <w:abstractNumId w:val="24"/>
  </w:num>
  <w:num w:numId="11">
    <w:abstractNumId w:val="8"/>
  </w:num>
  <w:num w:numId="12">
    <w:abstractNumId w:val="0"/>
  </w:num>
  <w:num w:numId="13">
    <w:abstractNumId w:val="3"/>
  </w:num>
  <w:num w:numId="14">
    <w:abstractNumId w:val="9"/>
  </w:num>
  <w:num w:numId="15">
    <w:abstractNumId w:val="14"/>
  </w:num>
  <w:num w:numId="16">
    <w:abstractNumId w:val="4"/>
  </w:num>
  <w:num w:numId="17">
    <w:abstractNumId w:val="18"/>
  </w:num>
  <w:num w:numId="18">
    <w:abstractNumId w:val="11"/>
  </w:num>
  <w:num w:numId="19">
    <w:abstractNumId w:val="15"/>
  </w:num>
  <w:num w:numId="20">
    <w:abstractNumId w:val="17"/>
  </w:num>
  <w:num w:numId="21">
    <w:abstractNumId w:val="22"/>
  </w:num>
  <w:num w:numId="22">
    <w:abstractNumId w:val="10"/>
  </w:num>
  <w:num w:numId="23">
    <w:abstractNumId w:val="21"/>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07F92"/>
    <w:rsid w:val="00010551"/>
    <w:rsid w:val="00010882"/>
    <w:rsid w:val="000110EE"/>
    <w:rsid w:val="0001336E"/>
    <w:rsid w:val="00013850"/>
    <w:rsid w:val="00013A5E"/>
    <w:rsid w:val="00013CD6"/>
    <w:rsid w:val="0001400A"/>
    <w:rsid w:val="000150DA"/>
    <w:rsid w:val="000153C3"/>
    <w:rsid w:val="00016A41"/>
    <w:rsid w:val="000205C4"/>
    <w:rsid w:val="00020AF8"/>
    <w:rsid w:val="000218A3"/>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3712E"/>
    <w:rsid w:val="0004077D"/>
    <w:rsid w:val="00040B51"/>
    <w:rsid w:val="00040C90"/>
    <w:rsid w:val="00040CC2"/>
    <w:rsid w:val="000410CE"/>
    <w:rsid w:val="00041E56"/>
    <w:rsid w:val="00041F7E"/>
    <w:rsid w:val="00041FA7"/>
    <w:rsid w:val="00042AF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576B5"/>
    <w:rsid w:val="0006009C"/>
    <w:rsid w:val="000607A8"/>
    <w:rsid w:val="00060F24"/>
    <w:rsid w:val="00062F11"/>
    <w:rsid w:val="000631E9"/>
    <w:rsid w:val="00063321"/>
    <w:rsid w:val="00063EF2"/>
    <w:rsid w:val="00064ABB"/>
    <w:rsid w:val="0006502B"/>
    <w:rsid w:val="00065A7F"/>
    <w:rsid w:val="000708BD"/>
    <w:rsid w:val="00071CC8"/>
    <w:rsid w:val="00071FAE"/>
    <w:rsid w:val="00073048"/>
    <w:rsid w:val="0007338E"/>
    <w:rsid w:val="00073BD4"/>
    <w:rsid w:val="00074480"/>
    <w:rsid w:val="0007536B"/>
    <w:rsid w:val="00075D9C"/>
    <w:rsid w:val="00076525"/>
    <w:rsid w:val="000830D4"/>
    <w:rsid w:val="00084E41"/>
    <w:rsid w:val="000852B4"/>
    <w:rsid w:val="0008565B"/>
    <w:rsid w:val="00085B2B"/>
    <w:rsid w:val="00085FC7"/>
    <w:rsid w:val="00086929"/>
    <w:rsid w:val="00090D4D"/>
    <w:rsid w:val="00091BA0"/>
    <w:rsid w:val="00093796"/>
    <w:rsid w:val="000946ED"/>
    <w:rsid w:val="0009483A"/>
    <w:rsid w:val="00094F77"/>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267"/>
    <w:rsid w:val="000F5D71"/>
    <w:rsid w:val="000F5E59"/>
    <w:rsid w:val="000F60B7"/>
    <w:rsid w:val="000F67B7"/>
    <w:rsid w:val="000F73F9"/>
    <w:rsid w:val="000F77CC"/>
    <w:rsid w:val="000F7F37"/>
    <w:rsid w:val="0010085E"/>
    <w:rsid w:val="0010191A"/>
    <w:rsid w:val="00101FFB"/>
    <w:rsid w:val="0010430B"/>
    <w:rsid w:val="00104CDA"/>
    <w:rsid w:val="001059D1"/>
    <w:rsid w:val="00105F5F"/>
    <w:rsid w:val="0010648F"/>
    <w:rsid w:val="0010678C"/>
    <w:rsid w:val="0010795D"/>
    <w:rsid w:val="00107A82"/>
    <w:rsid w:val="00107E22"/>
    <w:rsid w:val="00110662"/>
    <w:rsid w:val="00111E3C"/>
    <w:rsid w:val="00112BF1"/>
    <w:rsid w:val="0011387E"/>
    <w:rsid w:val="001142B0"/>
    <w:rsid w:val="00114F2E"/>
    <w:rsid w:val="001150B2"/>
    <w:rsid w:val="00120763"/>
    <w:rsid w:val="0012113A"/>
    <w:rsid w:val="0012128B"/>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19B8"/>
    <w:rsid w:val="00142A26"/>
    <w:rsid w:val="00143113"/>
    <w:rsid w:val="0014582F"/>
    <w:rsid w:val="0014629D"/>
    <w:rsid w:val="00146F0F"/>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4D98"/>
    <w:rsid w:val="00194F76"/>
    <w:rsid w:val="001963FC"/>
    <w:rsid w:val="0019666E"/>
    <w:rsid w:val="00196B2A"/>
    <w:rsid w:val="0019723A"/>
    <w:rsid w:val="00197585"/>
    <w:rsid w:val="001A022E"/>
    <w:rsid w:val="001A0265"/>
    <w:rsid w:val="001A0FD2"/>
    <w:rsid w:val="001A3A7D"/>
    <w:rsid w:val="001A3FB4"/>
    <w:rsid w:val="001A56A8"/>
    <w:rsid w:val="001A5C81"/>
    <w:rsid w:val="001A646A"/>
    <w:rsid w:val="001A7072"/>
    <w:rsid w:val="001B0220"/>
    <w:rsid w:val="001B07DF"/>
    <w:rsid w:val="001B0D21"/>
    <w:rsid w:val="001B193C"/>
    <w:rsid w:val="001B1EDD"/>
    <w:rsid w:val="001B2070"/>
    <w:rsid w:val="001B2836"/>
    <w:rsid w:val="001B2CFE"/>
    <w:rsid w:val="001B3759"/>
    <w:rsid w:val="001B3D20"/>
    <w:rsid w:val="001B4DFC"/>
    <w:rsid w:val="001B535B"/>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3222"/>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663"/>
    <w:rsid w:val="00200C7B"/>
    <w:rsid w:val="00201759"/>
    <w:rsid w:val="002021FC"/>
    <w:rsid w:val="002043CF"/>
    <w:rsid w:val="00205037"/>
    <w:rsid w:val="00207F20"/>
    <w:rsid w:val="002102F5"/>
    <w:rsid w:val="002104A0"/>
    <w:rsid w:val="002113F8"/>
    <w:rsid w:val="00211565"/>
    <w:rsid w:val="0021166F"/>
    <w:rsid w:val="002117C6"/>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2ED5"/>
    <w:rsid w:val="00233A50"/>
    <w:rsid w:val="00235221"/>
    <w:rsid w:val="002369C4"/>
    <w:rsid w:val="00237C07"/>
    <w:rsid w:val="002406EC"/>
    <w:rsid w:val="00241A90"/>
    <w:rsid w:val="00241D00"/>
    <w:rsid w:val="00241E53"/>
    <w:rsid w:val="00242A2F"/>
    <w:rsid w:val="002431C9"/>
    <w:rsid w:val="0024488D"/>
    <w:rsid w:val="0024593C"/>
    <w:rsid w:val="00246339"/>
    <w:rsid w:val="002464B3"/>
    <w:rsid w:val="00246A76"/>
    <w:rsid w:val="00246DE7"/>
    <w:rsid w:val="0024781C"/>
    <w:rsid w:val="00247CAC"/>
    <w:rsid w:val="00247D8B"/>
    <w:rsid w:val="00247FFA"/>
    <w:rsid w:val="00250064"/>
    <w:rsid w:val="00251CD6"/>
    <w:rsid w:val="00252101"/>
    <w:rsid w:val="0025240D"/>
    <w:rsid w:val="00252D7A"/>
    <w:rsid w:val="0025520E"/>
    <w:rsid w:val="002562FF"/>
    <w:rsid w:val="00256C70"/>
    <w:rsid w:val="00256FBD"/>
    <w:rsid w:val="00257C37"/>
    <w:rsid w:val="00260A35"/>
    <w:rsid w:val="00260C09"/>
    <w:rsid w:val="00260FBA"/>
    <w:rsid w:val="00261D77"/>
    <w:rsid w:val="0026236D"/>
    <w:rsid w:val="00262BEF"/>
    <w:rsid w:val="00262C6D"/>
    <w:rsid w:val="0026332C"/>
    <w:rsid w:val="00263C47"/>
    <w:rsid w:val="002657DD"/>
    <w:rsid w:val="00265FB6"/>
    <w:rsid w:val="00267FC8"/>
    <w:rsid w:val="002707A8"/>
    <w:rsid w:val="00270D4F"/>
    <w:rsid w:val="00271A3E"/>
    <w:rsid w:val="00272E73"/>
    <w:rsid w:val="00273AF8"/>
    <w:rsid w:val="00273D31"/>
    <w:rsid w:val="0027499D"/>
    <w:rsid w:val="00274EB6"/>
    <w:rsid w:val="002756C1"/>
    <w:rsid w:val="00275FD2"/>
    <w:rsid w:val="002762A3"/>
    <w:rsid w:val="0028020F"/>
    <w:rsid w:val="002804F9"/>
    <w:rsid w:val="00280862"/>
    <w:rsid w:val="00281104"/>
    <w:rsid w:val="00281F13"/>
    <w:rsid w:val="00282E1C"/>
    <w:rsid w:val="00285692"/>
    <w:rsid w:val="00285E0B"/>
    <w:rsid w:val="00286417"/>
    <w:rsid w:val="00286782"/>
    <w:rsid w:val="0028786F"/>
    <w:rsid w:val="00287A12"/>
    <w:rsid w:val="00287B41"/>
    <w:rsid w:val="002902D9"/>
    <w:rsid w:val="002934C0"/>
    <w:rsid w:val="002943A4"/>
    <w:rsid w:val="00294B58"/>
    <w:rsid w:val="00295FEC"/>
    <w:rsid w:val="0029673F"/>
    <w:rsid w:val="00297693"/>
    <w:rsid w:val="002A05F3"/>
    <w:rsid w:val="002A062F"/>
    <w:rsid w:val="002A2F3C"/>
    <w:rsid w:val="002A3C41"/>
    <w:rsid w:val="002A574B"/>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2DA"/>
    <w:rsid w:val="002C6CD3"/>
    <w:rsid w:val="002C6F50"/>
    <w:rsid w:val="002C7BE7"/>
    <w:rsid w:val="002D0CC3"/>
    <w:rsid w:val="002D1C05"/>
    <w:rsid w:val="002D2752"/>
    <w:rsid w:val="002D4952"/>
    <w:rsid w:val="002D65B5"/>
    <w:rsid w:val="002D7DAF"/>
    <w:rsid w:val="002E0162"/>
    <w:rsid w:val="002E199D"/>
    <w:rsid w:val="002E1B45"/>
    <w:rsid w:val="002E2018"/>
    <w:rsid w:val="002E4026"/>
    <w:rsid w:val="002E407C"/>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35A2"/>
    <w:rsid w:val="003048BC"/>
    <w:rsid w:val="0031030F"/>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2514"/>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253"/>
    <w:rsid w:val="003757F0"/>
    <w:rsid w:val="00375AFF"/>
    <w:rsid w:val="00375C1A"/>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E77"/>
    <w:rsid w:val="003B2F4F"/>
    <w:rsid w:val="003B3C85"/>
    <w:rsid w:val="003B520F"/>
    <w:rsid w:val="003B59D6"/>
    <w:rsid w:val="003B7948"/>
    <w:rsid w:val="003C02B3"/>
    <w:rsid w:val="003C599D"/>
    <w:rsid w:val="003C7614"/>
    <w:rsid w:val="003C782C"/>
    <w:rsid w:val="003C7DE5"/>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156"/>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7F1"/>
    <w:rsid w:val="0041008F"/>
    <w:rsid w:val="00410791"/>
    <w:rsid w:val="00410878"/>
    <w:rsid w:val="0041176D"/>
    <w:rsid w:val="00412C1D"/>
    <w:rsid w:val="0041308C"/>
    <w:rsid w:val="00413794"/>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29B4"/>
    <w:rsid w:val="00442A14"/>
    <w:rsid w:val="004430A8"/>
    <w:rsid w:val="00443252"/>
    <w:rsid w:val="004438D7"/>
    <w:rsid w:val="00443F2F"/>
    <w:rsid w:val="00444719"/>
    <w:rsid w:val="004452BF"/>
    <w:rsid w:val="00445C7C"/>
    <w:rsid w:val="004478B2"/>
    <w:rsid w:val="004503FD"/>
    <w:rsid w:val="00450588"/>
    <w:rsid w:val="00450E86"/>
    <w:rsid w:val="0045374B"/>
    <w:rsid w:val="00453A49"/>
    <w:rsid w:val="00453D72"/>
    <w:rsid w:val="0045410E"/>
    <w:rsid w:val="00455110"/>
    <w:rsid w:val="004565EE"/>
    <w:rsid w:val="004603EE"/>
    <w:rsid w:val="00460468"/>
    <w:rsid w:val="00460796"/>
    <w:rsid w:val="0046254E"/>
    <w:rsid w:val="0046289C"/>
    <w:rsid w:val="00465AD0"/>
    <w:rsid w:val="00466150"/>
    <w:rsid w:val="0047001A"/>
    <w:rsid w:val="00470732"/>
    <w:rsid w:val="00470CA4"/>
    <w:rsid w:val="00472142"/>
    <w:rsid w:val="004745FD"/>
    <w:rsid w:val="00475004"/>
    <w:rsid w:val="004774B4"/>
    <w:rsid w:val="00481CD8"/>
    <w:rsid w:val="004821D9"/>
    <w:rsid w:val="0048268B"/>
    <w:rsid w:val="00482DD7"/>
    <w:rsid w:val="00482F42"/>
    <w:rsid w:val="004831EE"/>
    <w:rsid w:val="00483322"/>
    <w:rsid w:val="00483E3C"/>
    <w:rsid w:val="00485470"/>
    <w:rsid w:val="004862C2"/>
    <w:rsid w:val="0048675E"/>
    <w:rsid w:val="00491877"/>
    <w:rsid w:val="00494686"/>
    <w:rsid w:val="004946EE"/>
    <w:rsid w:val="0049476B"/>
    <w:rsid w:val="00496DAE"/>
    <w:rsid w:val="004A11B0"/>
    <w:rsid w:val="004A1D6F"/>
    <w:rsid w:val="004A28DB"/>
    <w:rsid w:val="004A36EC"/>
    <w:rsid w:val="004A4199"/>
    <w:rsid w:val="004A4BB5"/>
    <w:rsid w:val="004A57A6"/>
    <w:rsid w:val="004A5BEF"/>
    <w:rsid w:val="004A643E"/>
    <w:rsid w:val="004B08B3"/>
    <w:rsid w:val="004B28C5"/>
    <w:rsid w:val="004B28FE"/>
    <w:rsid w:val="004B3A9A"/>
    <w:rsid w:val="004B58AE"/>
    <w:rsid w:val="004B6EEB"/>
    <w:rsid w:val="004B7262"/>
    <w:rsid w:val="004B7CB0"/>
    <w:rsid w:val="004B7F5D"/>
    <w:rsid w:val="004C025E"/>
    <w:rsid w:val="004C04D2"/>
    <w:rsid w:val="004C2A9C"/>
    <w:rsid w:val="004C531F"/>
    <w:rsid w:val="004C6763"/>
    <w:rsid w:val="004C6ACF"/>
    <w:rsid w:val="004C738E"/>
    <w:rsid w:val="004D0285"/>
    <w:rsid w:val="004D0CAD"/>
    <w:rsid w:val="004D1D31"/>
    <w:rsid w:val="004D1D6B"/>
    <w:rsid w:val="004D1D8B"/>
    <w:rsid w:val="004D63EC"/>
    <w:rsid w:val="004D64F8"/>
    <w:rsid w:val="004D6700"/>
    <w:rsid w:val="004E1409"/>
    <w:rsid w:val="004E144D"/>
    <w:rsid w:val="004E21C2"/>
    <w:rsid w:val="004E2EB5"/>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18AC"/>
    <w:rsid w:val="00524196"/>
    <w:rsid w:val="00527F42"/>
    <w:rsid w:val="005304F4"/>
    <w:rsid w:val="00530D6B"/>
    <w:rsid w:val="00530FB1"/>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20E"/>
    <w:rsid w:val="00546BB4"/>
    <w:rsid w:val="0055150E"/>
    <w:rsid w:val="00552EDB"/>
    <w:rsid w:val="0055392F"/>
    <w:rsid w:val="00554C55"/>
    <w:rsid w:val="00555F6C"/>
    <w:rsid w:val="00556068"/>
    <w:rsid w:val="00557F99"/>
    <w:rsid w:val="00561203"/>
    <w:rsid w:val="00561209"/>
    <w:rsid w:val="005612D1"/>
    <w:rsid w:val="0056459E"/>
    <w:rsid w:val="00564813"/>
    <w:rsid w:val="005654A6"/>
    <w:rsid w:val="005657E5"/>
    <w:rsid w:val="00566283"/>
    <w:rsid w:val="00566A66"/>
    <w:rsid w:val="00567317"/>
    <w:rsid w:val="00572A2D"/>
    <w:rsid w:val="00573639"/>
    <w:rsid w:val="00573C90"/>
    <w:rsid w:val="005746B5"/>
    <w:rsid w:val="00574A05"/>
    <w:rsid w:val="0057683F"/>
    <w:rsid w:val="00576F70"/>
    <w:rsid w:val="00577C3B"/>
    <w:rsid w:val="00581C35"/>
    <w:rsid w:val="00582750"/>
    <w:rsid w:val="005827C3"/>
    <w:rsid w:val="00582896"/>
    <w:rsid w:val="00582D40"/>
    <w:rsid w:val="00582D7D"/>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046E"/>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926"/>
    <w:rsid w:val="005C6DF0"/>
    <w:rsid w:val="005C7997"/>
    <w:rsid w:val="005C7D5D"/>
    <w:rsid w:val="005D014E"/>
    <w:rsid w:val="005D1751"/>
    <w:rsid w:val="005D2A0C"/>
    <w:rsid w:val="005D369B"/>
    <w:rsid w:val="005D48A6"/>
    <w:rsid w:val="005D6828"/>
    <w:rsid w:val="005D7373"/>
    <w:rsid w:val="005D76D7"/>
    <w:rsid w:val="005D7B6A"/>
    <w:rsid w:val="005E0279"/>
    <w:rsid w:val="005E05FD"/>
    <w:rsid w:val="005E1AB9"/>
    <w:rsid w:val="005E28BC"/>
    <w:rsid w:val="005E449C"/>
    <w:rsid w:val="005E4B3C"/>
    <w:rsid w:val="005E562A"/>
    <w:rsid w:val="005E6678"/>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065F6"/>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275F"/>
    <w:rsid w:val="006238AD"/>
    <w:rsid w:val="00623FAF"/>
    <w:rsid w:val="00624FCE"/>
    <w:rsid w:val="00626528"/>
    <w:rsid w:val="006278F1"/>
    <w:rsid w:val="006301D4"/>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75EA9"/>
    <w:rsid w:val="006810AB"/>
    <w:rsid w:val="0068264E"/>
    <w:rsid w:val="00682F7D"/>
    <w:rsid w:val="006833A7"/>
    <w:rsid w:val="006839CA"/>
    <w:rsid w:val="00684304"/>
    <w:rsid w:val="00685B77"/>
    <w:rsid w:val="00687720"/>
    <w:rsid w:val="006906FC"/>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16D"/>
    <w:rsid w:val="006B119D"/>
    <w:rsid w:val="006B134E"/>
    <w:rsid w:val="006B3143"/>
    <w:rsid w:val="006B3A95"/>
    <w:rsid w:val="006B4823"/>
    <w:rsid w:val="006B48E8"/>
    <w:rsid w:val="006B6A86"/>
    <w:rsid w:val="006B7C81"/>
    <w:rsid w:val="006C02F9"/>
    <w:rsid w:val="006C042F"/>
    <w:rsid w:val="006C0885"/>
    <w:rsid w:val="006C0A54"/>
    <w:rsid w:val="006C1208"/>
    <w:rsid w:val="006C1857"/>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5847"/>
    <w:rsid w:val="006D6005"/>
    <w:rsid w:val="006D6044"/>
    <w:rsid w:val="006D6B03"/>
    <w:rsid w:val="006E17F6"/>
    <w:rsid w:val="006E2754"/>
    <w:rsid w:val="006E3C16"/>
    <w:rsid w:val="006E4A64"/>
    <w:rsid w:val="006E4CC6"/>
    <w:rsid w:val="006E64AD"/>
    <w:rsid w:val="006F0412"/>
    <w:rsid w:val="006F0544"/>
    <w:rsid w:val="006F079E"/>
    <w:rsid w:val="006F0E55"/>
    <w:rsid w:val="006F0E9A"/>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56CC"/>
    <w:rsid w:val="00716A2C"/>
    <w:rsid w:val="00717D60"/>
    <w:rsid w:val="007201AD"/>
    <w:rsid w:val="00720366"/>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30B3"/>
    <w:rsid w:val="007445FE"/>
    <w:rsid w:val="00744FCE"/>
    <w:rsid w:val="00745252"/>
    <w:rsid w:val="007476B3"/>
    <w:rsid w:val="00747D80"/>
    <w:rsid w:val="007503E0"/>
    <w:rsid w:val="007518AE"/>
    <w:rsid w:val="00754006"/>
    <w:rsid w:val="00754C4F"/>
    <w:rsid w:val="00756755"/>
    <w:rsid w:val="00756CEF"/>
    <w:rsid w:val="0076013E"/>
    <w:rsid w:val="0076063E"/>
    <w:rsid w:val="00762063"/>
    <w:rsid w:val="00762143"/>
    <w:rsid w:val="00762A9C"/>
    <w:rsid w:val="00763692"/>
    <w:rsid w:val="00763E75"/>
    <w:rsid w:val="0076419C"/>
    <w:rsid w:val="007664D2"/>
    <w:rsid w:val="0076702C"/>
    <w:rsid w:val="0076782A"/>
    <w:rsid w:val="00767C2D"/>
    <w:rsid w:val="0077042B"/>
    <w:rsid w:val="007712FD"/>
    <w:rsid w:val="00772D92"/>
    <w:rsid w:val="007739AE"/>
    <w:rsid w:val="00773BC3"/>
    <w:rsid w:val="00773C34"/>
    <w:rsid w:val="00774F23"/>
    <w:rsid w:val="00775B4C"/>
    <w:rsid w:val="00775DA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566"/>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6C75"/>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0C5"/>
    <w:rsid w:val="00876CD9"/>
    <w:rsid w:val="00880AA1"/>
    <w:rsid w:val="00880B08"/>
    <w:rsid w:val="0088108C"/>
    <w:rsid w:val="0088211C"/>
    <w:rsid w:val="0088283A"/>
    <w:rsid w:val="00882B11"/>
    <w:rsid w:val="00883EB3"/>
    <w:rsid w:val="00884656"/>
    <w:rsid w:val="0088596E"/>
    <w:rsid w:val="0088668F"/>
    <w:rsid w:val="00886A2F"/>
    <w:rsid w:val="008872E1"/>
    <w:rsid w:val="008879DA"/>
    <w:rsid w:val="00890316"/>
    <w:rsid w:val="008907FD"/>
    <w:rsid w:val="00890962"/>
    <w:rsid w:val="00890E10"/>
    <w:rsid w:val="00890F18"/>
    <w:rsid w:val="00891115"/>
    <w:rsid w:val="00892063"/>
    <w:rsid w:val="00893F00"/>
    <w:rsid w:val="008941FF"/>
    <w:rsid w:val="0089581A"/>
    <w:rsid w:val="00897053"/>
    <w:rsid w:val="008A030C"/>
    <w:rsid w:val="008A05F7"/>
    <w:rsid w:val="008A08EC"/>
    <w:rsid w:val="008A0FD2"/>
    <w:rsid w:val="008A1C78"/>
    <w:rsid w:val="008A3007"/>
    <w:rsid w:val="008A4928"/>
    <w:rsid w:val="008A4A5E"/>
    <w:rsid w:val="008A4BED"/>
    <w:rsid w:val="008A5846"/>
    <w:rsid w:val="008A59E9"/>
    <w:rsid w:val="008A61E9"/>
    <w:rsid w:val="008B067C"/>
    <w:rsid w:val="008B15E3"/>
    <w:rsid w:val="008B162F"/>
    <w:rsid w:val="008B2EF7"/>
    <w:rsid w:val="008B483E"/>
    <w:rsid w:val="008B5F00"/>
    <w:rsid w:val="008B60E9"/>
    <w:rsid w:val="008C188F"/>
    <w:rsid w:val="008C1FF7"/>
    <w:rsid w:val="008C32D5"/>
    <w:rsid w:val="008C362C"/>
    <w:rsid w:val="008C3743"/>
    <w:rsid w:val="008C387B"/>
    <w:rsid w:val="008C4329"/>
    <w:rsid w:val="008C4952"/>
    <w:rsid w:val="008C5B59"/>
    <w:rsid w:val="008C7A5F"/>
    <w:rsid w:val="008D0486"/>
    <w:rsid w:val="008D05CE"/>
    <w:rsid w:val="008D092C"/>
    <w:rsid w:val="008D141F"/>
    <w:rsid w:val="008D170E"/>
    <w:rsid w:val="008D1B17"/>
    <w:rsid w:val="008D1DB6"/>
    <w:rsid w:val="008D2D20"/>
    <w:rsid w:val="008D5668"/>
    <w:rsid w:val="008D5B22"/>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8B1"/>
    <w:rsid w:val="008F7903"/>
    <w:rsid w:val="008F7D6D"/>
    <w:rsid w:val="0090025D"/>
    <w:rsid w:val="00900BEF"/>
    <w:rsid w:val="009015B4"/>
    <w:rsid w:val="00901851"/>
    <w:rsid w:val="00902F8F"/>
    <w:rsid w:val="0090490C"/>
    <w:rsid w:val="0090537A"/>
    <w:rsid w:val="0090572F"/>
    <w:rsid w:val="009057AA"/>
    <w:rsid w:val="00906662"/>
    <w:rsid w:val="00906EE0"/>
    <w:rsid w:val="0090740B"/>
    <w:rsid w:val="00907EB0"/>
    <w:rsid w:val="009106FA"/>
    <w:rsid w:val="00911358"/>
    <w:rsid w:val="00911C82"/>
    <w:rsid w:val="00911EB1"/>
    <w:rsid w:val="009151B8"/>
    <w:rsid w:val="009173A0"/>
    <w:rsid w:val="0092375A"/>
    <w:rsid w:val="00923A7D"/>
    <w:rsid w:val="009243E6"/>
    <w:rsid w:val="00926600"/>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4FA"/>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11FD"/>
    <w:rsid w:val="00972044"/>
    <w:rsid w:val="0097264F"/>
    <w:rsid w:val="00972E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1200"/>
    <w:rsid w:val="009B28CC"/>
    <w:rsid w:val="009B2A0D"/>
    <w:rsid w:val="009B2E3A"/>
    <w:rsid w:val="009B2F3F"/>
    <w:rsid w:val="009B4FF3"/>
    <w:rsid w:val="009B5E67"/>
    <w:rsid w:val="009B6804"/>
    <w:rsid w:val="009B6C15"/>
    <w:rsid w:val="009B789C"/>
    <w:rsid w:val="009B7DF6"/>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449"/>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1AB9"/>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25B"/>
    <w:rsid w:val="00A17EAF"/>
    <w:rsid w:val="00A20CB1"/>
    <w:rsid w:val="00A210AA"/>
    <w:rsid w:val="00A21470"/>
    <w:rsid w:val="00A228E4"/>
    <w:rsid w:val="00A23625"/>
    <w:rsid w:val="00A23868"/>
    <w:rsid w:val="00A23B9E"/>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0DE4"/>
    <w:rsid w:val="00A411E9"/>
    <w:rsid w:val="00A42794"/>
    <w:rsid w:val="00A43593"/>
    <w:rsid w:val="00A438D9"/>
    <w:rsid w:val="00A45638"/>
    <w:rsid w:val="00A46B5B"/>
    <w:rsid w:val="00A473E4"/>
    <w:rsid w:val="00A47CC6"/>
    <w:rsid w:val="00A47F95"/>
    <w:rsid w:val="00A50B7B"/>
    <w:rsid w:val="00A50C5F"/>
    <w:rsid w:val="00A51563"/>
    <w:rsid w:val="00A53003"/>
    <w:rsid w:val="00A53015"/>
    <w:rsid w:val="00A5345E"/>
    <w:rsid w:val="00A54949"/>
    <w:rsid w:val="00A55BB0"/>
    <w:rsid w:val="00A55E0A"/>
    <w:rsid w:val="00A56198"/>
    <w:rsid w:val="00A5645D"/>
    <w:rsid w:val="00A56BCD"/>
    <w:rsid w:val="00A60363"/>
    <w:rsid w:val="00A61063"/>
    <w:rsid w:val="00A61660"/>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2C5E"/>
    <w:rsid w:val="00AB39FA"/>
    <w:rsid w:val="00AB3A65"/>
    <w:rsid w:val="00AB3BD1"/>
    <w:rsid w:val="00AB443B"/>
    <w:rsid w:val="00AB4AFA"/>
    <w:rsid w:val="00AB51CF"/>
    <w:rsid w:val="00AB59A9"/>
    <w:rsid w:val="00AB5DB5"/>
    <w:rsid w:val="00AB7314"/>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501D"/>
    <w:rsid w:val="00AD67C7"/>
    <w:rsid w:val="00AE1CA8"/>
    <w:rsid w:val="00AE2732"/>
    <w:rsid w:val="00AE51ED"/>
    <w:rsid w:val="00AE58A6"/>
    <w:rsid w:val="00AE6C6F"/>
    <w:rsid w:val="00AE7A72"/>
    <w:rsid w:val="00AF0293"/>
    <w:rsid w:val="00AF0655"/>
    <w:rsid w:val="00AF19EA"/>
    <w:rsid w:val="00AF246D"/>
    <w:rsid w:val="00AF3346"/>
    <w:rsid w:val="00AF3B3F"/>
    <w:rsid w:val="00AF3EBA"/>
    <w:rsid w:val="00AF4A9B"/>
    <w:rsid w:val="00AF4CFF"/>
    <w:rsid w:val="00AF7393"/>
    <w:rsid w:val="00B0128C"/>
    <w:rsid w:val="00B02BFC"/>
    <w:rsid w:val="00B03D58"/>
    <w:rsid w:val="00B03E15"/>
    <w:rsid w:val="00B03F2F"/>
    <w:rsid w:val="00B059AF"/>
    <w:rsid w:val="00B05A70"/>
    <w:rsid w:val="00B06F3E"/>
    <w:rsid w:val="00B079F5"/>
    <w:rsid w:val="00B10464"/>
    <w:rsid w:val="00B10FDD"/>
    <w:rsid w:val="00B11EFB"/>
    <w:rsid w:val="00B15CB4"/>
    <w:rsid w:val="00B15D04"/>
    <w:rsid w:val="00B1622F"/>
    <w:rsid w:val="00B164C6"/>
    <w:rsid w:val="00B16BD8"/>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742"/>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4262"/>
    <w:rsid w:val="00B64BAA"/>
    <w:rsid w:val="00B65205"/>
    <w:rsid w:val="00B66BA1"/>
    <w:rsid w:val="00B702BB"/>
    <w:rsid w:val="00B71E39"/>
    <w:rsid w:val="00B72CC6"/>
    <w:rsid w:val="00B741F2"/>
    <w:rsid w:val="00B75989"/>
    <w:rsid w:val="00B75D54"/>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0957"/>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2E09"/>
    <w:rsid w:val="00BB3C2D"/>
    <w:rsid w:val="00BB4C83"/>
    <w:rsid w:val="00BB51D0"/>
    <w:rsid w:val="00BB5B6F"/>
    <w:rsid w:val="00BB69FE"/>
    <w:rsid w:val="00BC19AC"/>
    <w:rsid w:val="00BC23D0"/>
    <w:rsid w:val="00BC2519"/>
    <w:rsid w:val="00BC3455"/>
    <w:rsid w:val="00BC34D0"/>
    <w:rsid w:val="00BC54A2"/>
    <w:rsid w:val="00BC59A3"/>
    <w:rsid w:val="00BD0133"/>
    <w:rsid w:val="00BD01E1"/>
    <w:rsid w:val="00BD0F71"/>
    <w:rsid w:val="00BD1573"/>
    <w:rsid w:val="00BD2553"/>
    <w:rsid w:val="00BD265B"/>
    <w:rsid w:val="00BD2EAF"/>
    <w:rsid w:val="00BD3756"/>
    <w:rsid w:val="00BD472D"/>
    <w:rsid w:val="00BD5BCA"/>
    <w:rsid w:val="00BE00F2"/>
    <w:rsid w:val="00BE1A5A"/>
    <w:rsid w:val="00BE231E"/>
    <w:rsid w:val="00BE256F"/>
    <w:rsid w:val="00BE2828"/>
    <w:rsid w:val="00BE2B0A"/>
    <w:rsid w:val="00BE3468"/>
    <w:rsid w:val="00BE3F6B"/>
    <w:rsid w:val="00BE42F2"/>
    <w:rsid w:val="00BE46C3"/>
    <w:rsid w:val="00BE7103"/>
    <w:rsid w:val="00BE7EBA"/>
    <w:rsid w:val="00BE7F17"/>
    <w:rsid w:val="00BE7FD8"/>
    <w:rsid w:val="00BF0D2F"/>
    <w:rsid w:val="00BF126A"/>
    <w:rsid w:val="00BF1E2A"/>
    <w:rsid w:val="00BF2243"/>
    <w:rsid w:val="00BF3B6F"/>
    <w:rsid w:val="00BF3DFC"/>
    <w:rsid w:val="00BF3F55"/>
    <w:rsid w:val="00BF51D4"/>
    <w:rsid w:val="00BF5CE8"/>
    <w:rsid w:val="00BF7149"/>
    <w:rsid w:val="00BF7AB3"/>
    <w:rsid w:val="00BF7F67"/>
    <w:rsid w:val="00C01033"/>
    <w:rsid w:val="00C0156F"/>
    <w:rsid w:val="00C01AE4"/>
    <w:rsid w:val="00C01BAC"/>
    <w:rsid w:val="00C0214E"/>
    <w:rsid w:val="00C0236F"/>
    <w:rsid w:val="00C02871"/>
    <w:rsid w:val="00C03038"/>
    <w:rsid w:val="00C034A9"/>
    <w:rsid w:val="00C03BC6"/>
    <w:rsid w:val="00C04422"/>
    <w:rsid w:val="00C0676D"/>
    <w:rsid w:val="00C06875"/>
    <w:rsid w:val="00C10329"/>
    <w:rsid w:val="00C107BF"/>
    <w:rsid w:val="00C1170A"/>
    <w:rsid w:val="00C13764"/>
    <w:rsid w:val="00C137F5"/>
    <w:rsid w:val="00C14C14"/>
    <w:rsid w:val="00C14C9D"/>
    <w:rsid w:val="00C14FDB"/>
    <w:rsid w:val="00C158D6"/>
    <w:rsid w:val="00C16A47"/>
    <w:rsid w:val="00C2083F"/>
    <w:rsid w:val="00C20DDF"/>
    <w:rsid w:val="00C215AE"/>
    <w:rsid w:val="00C217DD"/>
    <w:rsid w:val="00C21B0B"/>
    <w:rsid w:val="00C21B36"/>
    <w:rsid w:val="00C21C81"/>
    <w:rsid w:val="00C22434"/>
    <w:rsid w:val="00C22BC2"/>
    <w:rsid w:val="00C248DE"/>
    <w:rsid w:val="00C260B7"/>
    <w:rsid w:val="00C26D12"/>
    <w:rsid w:val="00C27B02"/>
    <w:rsid w:val="00C3209E"/>
    <w:rsid w:val="00C3212E"/>
    <w:rsid w:val="00C326FA"/>
    <w:rsid w:val="00C3271D"/>
    <w:rsid w:val="00C34C12"/>
    <w:rsid w:val="00C34F3A"/>
    <w:rsid w:val="00C36359"/>
    <w:rsid w:val="00C36979"/>
    <w:rsid w:val="00C36E24"/>
    <w:rsid w:val="00C37160"/>
    <w:rsid w:val="00C37AD9"/>
    <w:rsid w:val="00C40177"/>
    <w:rsid w:val="00C410E4"/>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77E"/>
    <w:rsid w:val="00C77E48"/>
    <w:rsid w:val="00C80AC7"/>
    <w:rsid w:val="00C80BE3"/>
    <w:rsid w:val="00C80EAD"/>
    <w:rsid w:val="00C812DA"/>
    <w:rsid w:val="00C8229B"/>
    <w:rsid w:val="00C83646"/>
    <w:rsid w:val="00C83CA4"/>
    <w:rsid w:val="00C83D2F"/>
    <w:rsid w:val="00C8433D"/>
    <w:rsid w:val="00C845DE"/>
    <w:rsid w:val="00C87EF3"/>
    <w:rsid w:val="00C910E9"/>
    <w:rsid w:val="00C92EF6"/>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17F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C0B"/>
    <w:rsid w:val="00CD0E9E"/>
    <w:rsid w:val="00CD27F3"/>
    <w:rsid w:val="00CD2BAB"/>
    <w:rsid w:val="00CD2EC3"/>
    <w:rsid w:val="00CD39F8"/>
    <w:rsid w:val="00CD4A81"/>
    <w:rsid w:val="00CD4B24"/>
    <w:rsid w:val="00CD6F50"/>
    <w:rsid w:val="00CD75B5"/>
    <w:rsid w:val="00CD799D"/>
    <w:rsid w:val="00CE034E"/>
    <w:rsid w:val="00CE14C8"/>
    <w:rsid w:val="00CE34A4"/>
    <w:rsid w:val="00CE59F0"/>
    <w:rsid w:val="00CE682B"/>
    <w:rsid w:val="00CE73D7"/>
    <w:rsid w:val="00CE75A3"/>
    <w:rsid w:val="00CF0032"/>
    <w:rsid w:val="00CF1311"/>
    <w:rsid w:val="00CF1BB6"/>
    <w:rsid w:val="00CF2575"/>
    <w:rsid w:val="00CF2DBC"/>
    <w:rsid w:val="00CF3D97"/>
    <w:rsid w:val="00CF3E36"/>
    <w:rsid w:val="00CF41E5"/>
    <w:rsid w:val="00CF467F"/>
    <w:rsid w:val="00CF4D05"/>
    <w:rsid w:val="00CF5694"/>
    <w:rsid w:val="00CF571A"/>
    <w:rsid w:val="00CF5721"/>
    <w:rsid w:val="00CF65AA"/>
    <w:rsid w:val="00CF7310"/>
    <w:rsid w:val="00CF788B"/>
    <w:rsid w:val="00D00CBE"/>
    <w:rsid w:val="00D03846"/>
    <w:rsid w:val="00D0487D"/>
    <w:rsid w:val="00D048B6"/>
    <w:rsid w:val="00D07514"/>
    <w:rsid w:val="00D076FD"/>
    <w:rsid w:val="00D114E1"/>
    <w:rsid w:val="00D12C49"/>
    <w:rsid w:val="00D1331A"/>
    <w:rsid w:val="00D1334E"/>
    <w:rsid w:val="00D133A7"/>
    <w:rsid w:val="00D1382A"/>
    <w:rsid w:val="00D1496F"/>
    <w:rsid w:val="00D15E7F"/>
    <w:rsid w:val="00D1621C"/>
    <w:rsid w:val="00D21661"/>
    <w:rsid w:val="00D21F5F"/>
    <w:rsid w:val="00D21FA0"/>
    <w:rsid w:val="00D226CE"/>
    <w:rsid w:val="00D22E63"/>
    <w:rsid w:val="00D237E7"/>
    <w:rsid w:val="00D26EA7"/>
    <w:rsid w:val="00D27255"/>
    <w:rsid w:val="00D27259"/>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0E52"/>
    <w:rsid w:val="00D614D5"/>
    <w:rsid w:val="00D62CDB"/>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84F7A"/>
    <w:rsid w:val="00D868AB"/>
    <w:rsid w:val="00D9022E"/>
    <w:rsid w:val="00D902CA"/>
    <w:rsid w:val="00D93450"/>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3B12"/>
    <w:rsid w:val="00DB42ED"/>
    <w:rsid w:val="00DB4D35"/>
    <w:rsid w:val="00DB5B57"/>
    <w:rsid w:val="00DB6FED"/>
    <w:rsid w:val="00DC05E2"/>
    <w:rsid w:val="00DC0A91"/>
    <w:rsid w:val="00DC1357"/>
    <w:rsid w:val="00DC27DA"/>
    <w:rsid w:val="00DC3BE6"/>
    <w:rsid w:val="00DC3C9F"/>
    <w:rsid w:val="00DC4247"/>
    <w:rsid w:val="00DC4A42"/>
    <w:rsid w:val="00DC5335"/>
    <w:rsid w:val="00DC5967"/>
    <w:rsid w:val="00DC66C7"/>
    <w:rsid w:val="00DC7A6A"/>
    <w:rsid w:val="00DC7E89"/>
    <w:rsid w:val="00DD1FA5"/>
    <w:rsid w:val="00DD2131"/>
    <w:rsid w:val="00DD2B73"/>
    <w:rsid w:val="00DD47B2"/>
    <w:rsid w:val="00DD5B62"/>
    <w:rsid w:val="00DD607D"/>
    <w:rsid w:val="00DD6A08"/>
    <w:rsid w:val="00DE1873"/>
    <w:rsid w:val="00DE2B7E"/>
    <w:rsid w:val="00DE325F"/>
    <w:rsid w:val="00DE4468"/>
    <w:rsid w:val="00DE4D23"/>
    <w:rsid w:val="00DE4FE3"/>
    <w:rsid w:val="00DE55A3"/>
    <w:rsid w:val="00DE7993"/>
    <w:rsid w:val="00DF1A53"/>
    <w:rsid w:val="00DF2E05"/>
    <w:rsid w:val="00DF48D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336"/>
    <w:rsid w:val="00E17492"/>
    <w:rsid w:val="00E17E31"/>
    <w:rsid w:val="00E204AC"/>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37F93"/>
    <w:rsid w:val="00E400A9"/>
    <w:rsid w:val="00E40A57"/>
    <w:rsid w:val="00E41059"/>
    <w:rsid w:val="00E4178A"/>
    <w:rsid w:val="00E41B93"/>
    <w:rsid w:val="00E4287B"/>
    <w:rsid w:val="00E45525"/>
    <w:rsid w:val="00E46ECD"/>
    <w:rsid w:val="00E46FFA"/>
    <w:rsid w:val="00E47632"/>
    <w:rsid w:val="00E508DB"/>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34"/>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5CB2"/>
    <w:rsid w:val="00E879AF"/>
    <w:rsid w:val="00E91093"/>
    <w:rsid w:val="00E91498"/>
    <w:rsid w:val="00E91691"/>
    <w:rsid w:val="00E92C8C"/>
    <w:rsid w:val="00E9325A"/>
    <w:rsid w:val="00E94931"/>
    <w:rsid w:val="00E958DD"/>
    <w:rsid w:val="00E95A08"/>
    <w:rsid w:val="00E95BA9"/>
    <w:rsid w:val="00E9637F"/>
    <w:rsid w:val="00EA0602"/>
    <w:rsid w:val="00EA0AD3"/>
    <w:rsid w:val="00EA0C70"/>
    <w:rsid w:val="00EA17E6"/>
    <w:rsid w:val="00EA1D56"/>
    <w:rsid w:val="00EA28B3"/>
    <w:rsid w:val="00EA3201"/>
    <w:rsid w:val="00EA34FE"/>
    <w:rsid w:val="00EA3F7C"/>
    <w:rsid w:val="00EA4289"/>
    <w:rsid w:val="00EA4C1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6EE"/>
    <w:rsid w:val="00EE2FD9"/>
    <w:rsid w:val="00EE30F3"/>
    <w:rsid w:val="00EE42CC"/>
    <w:rsid w:val="00EE4532"/>
    <w:rsid w:val="00EE4662"/>
    <w:rsid w:val="00EE4D67"/>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088F"/>
    <w:rsid w:val="00F01F2A"/>
    <w:rsid w:val="00F02431"/>
    <w:rsid w:val="00F02727"/>
    <w:rsid w:val="00F03889"/>
    <w:rsid w:val="00F0628A"/>
    <w:rsid w:val="00F0699E"/>
    <w:rsid w:val="00F07A65"/>
    <w:rsid w:val="00F1002C"/>
    <w:rsid w:val="00F117CA"/>
    <w:rsid w:val="00F12167"/>
    <w:rsid w:val="00F151BF"/>
    <w:rsid w:val="00F15688"/>
    <w:rsid w:val="00F15F5D"/>
    <w:rsid w:val="00F165E2"/>
    <w:rsid w:val="00F16B11"/>
    <w:rsid w:val="00F170D8"/>
    <w:rsid w:val="00F20241"/>
    <w:rsid w:val="00F20A8B"/>
    <w:rsid w:val="00F20C71"/>
    <w:rsid w:val="00F21320"/>
    <w:rsid w:val="00F22028"/>
    <w:rsid w:val="00F2234C"/>
    <w:rsid w:val="00F22CEE"/>
    <w:rsid w:val="00F2358C"/>
    <w:rsid w:val="00F23B28"/>
    <w:rsid w:val="00F2422D"/>
    <w:rsid w:val="00F24582"/>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396"/>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699"/>
    <w:rsid w:val="00F67C3F"/>
    <w:rsid w:val="00F72B8D"/>
    <w:rsid w:val="00F73F19"/>
    <w:rsid w:val="00F75A6C"/>
    <w:rsid w:val="00F766E6"/>
    <w:rsid w:val="00F768BB"/>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614B"/>
    <w:rsid w:val="00F977B3"/>
    <w:rsid w:val="00F97C7B"/>
    <w:rsid w:val="00FA018C"/>
    <w:rsid w:val="00FA02D8"/>
    <w:rsid w:val="00FA08EA"/>
    <w:rsid w:val="00FA132B"/>
    <w:rsid w:val="00FA1412"/>
    <w:rsid w:val="00FA1BEF"/>
    <w:rsid w:val="00FA217D"/>
    <w:rsid w:val="00FA31FF"/>
    <w:rsid w:val="00FA43EE"/>
    <w:rsid w:val="00FA73F2"/>
    <w:rsid w:val="00FA7B9A"/>
    <w:rsid w:val="00FB0E95"/>
    <w:rsid w:val="00FB1253"/>
    <w:rsid w:val="00FB1849"/>
    <w:rsid w:val="00FB20E7"/>
    <w:rsid w:val="00FB2293"/>
    <w:rsid w:val="00FB5464"/>
    <w:rsid w:val="00FB6C2B"/>
    <w:rsid w:val="00FB6D54"/>
    <w:rsid w:val="00FC03FB"/>
    <w:rsid w:val="00FC1B87"/>
    <w:rsid w:val="00FC2C86"/>
    <w:rsid w:val="00FC34C6"/>
    <w:rsid w:val="00FC4F8A"/>
    <w:rsid w:val="00FC647A"/>
    <w:rsid w:val="00FC74CA"/>
    <w:rsid w:val="00FD18E6"/>
    <w:rsid w:val="00FD1E9F"/>
    <w:rsid w:val="00FD2291"/>
    <w:rsid w:val="00FD298F"/>
    <w:rsid w:val="00FD33DD"/>
    <w:rsid w:val="00FD3E36"/>
    <w:rsid w:val="00FE1F7B"/>
    <w:rsid w:val="00FE367E"/>
    <w:rsid w:val="00FE4B17"/>
    <w:rsid w:val="00FE60EB"/>
    <w:rsid w:val="00FE670B"/>
    <w:rsid w:val="00FE7296"/>
    <w:rsid w:val="00FE7DEA"/>
    <w:rsid w:val="00FF0203"/>
    <w:rsid w:val="00FF1A27"/>
    <w:rsid w:val="00FF1B8B"/>
    <w:rsid w:val="00FF2515"/>
    <w:rsid w:val="00FF2E4D"/>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8661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4F7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styleId="FollowedHyperlink">
    <w:name w:val="FollowedHyperlink"/>
    <w:basedOn w:val="DefaultParagraphFont"/>
    <w:rsid w:val="00B65205"/>
    <w:rPr>
      <w:color w:val="954F72" w:themeColor="followedHyperlink"/>
      <w:u w:val="single"/>
    </w:rPr>
  </w:style>
  <w:style w:type="character" w:styleId="UnresolvedMention">
    <w:name w:val="Unresolved Mention"/>
    <w:basedOn w:val="DefaultParagraphFont"/>
    <w:uiPriority w:val="99"/>
    <w:semiHidden/>
    <w:unhideWhenUsed/>
    <w:rsid w:val="00A23B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93453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4047713">
      <w:bodyDiv w:val="1"/>
      <w:marLeft w:val="0"/>
      <w:marRight w:val="0"/>
      <w:marTop w:val="0"/>
      <w:marBottom w:val="0"/>
      <w:divBdr>
        <w:top w:val="none" w:sz="0" w:space="0" w:color="auto"/>
        <w:left w:val="none" w:sz="0" w:space="0" w:color="auto"/>
        <w:bottom w:val="none" w:sz="0" w:space="0" w:color="auto"/>
        <w:right w:val="none" w:sz="0" w:space="0" w:color="auto"/>
      </w:divBdr>
      <w:divsChild>
        <w:div w:id="1264260365">
          <w:marLeft w:val="0"/>
          <w:marRight w:val="0"/>
          <w:marTop w:val="0"/>
          <w:marBottom w:val="0"/>
          <w:divBdr>
            <w:top w:val="none" w:sz="0" w:space="0" w:color="auto"/>
            <w:left w:val="none" w:sz="0" w:space="0" w:color="auto"/>
            <w:bottom w:val="none" w:sz="0" w:space="0" w:color="auto"/>
            <w:right w:val="none" w:sz="0" w:space="0" w:color="auto"/>
          </w:divBdr>
          <w:divsChild>
            <w:div w:id="2051151485">
              <w:marLeft w:val="0"/>
              <w:marRight w:val="0"/>
              <w:marTop w:val="0"/>
              <w:marBottom w:val="0"/>
              <w:divBdr>
                <w:top w:val="none" w:sz="0" w:space="0" w:color="auto"/>
                <w:left w:val="none" w:sz="0" w:space="0" w:color="auto"/>
                <w:bottom w:val="none" w:sz="0" w:space="0" w:color="auto"/>
                <w:right w:val="none" w:sz="0" w:space="0" w:color="auto"/>
              </w:divBdr>
            </w:div>
          </w:divsChild>
        </w:div>
        <w:div w:id="1632789454">
          <w:marLeft w:val="0"/>
          <w:marRight w:val="0"/>
          <w:marTop w:val="0"/>
          <w:marBottom w:val="0"/>
          <w:divBdr>
            <w:top w:val="none" w:sz="0" w:space="0" w:color="auto"/>
            <w:left w:val="none" w:sz="0" w:space="0" w:color="auto"/>
            <w:bottom w:val="none" w:sz="0" w:space="0" w:color="auto"/>
            <w:right w:val="none" w:sz="0" w:space="0" w:color="auto"/>
          </w:divBdr>
          <w:divsChild>
            <w:div w:id="514928899">
              <w:marLeft w:val="0"/>
              <w:marRight w:val="0"/>
              <w:marTop w:val="0"/>
              <w:marBottom w:val="0"/>
              <w:divBdr>
                <w:top w:val="none" w:sz="0" w:space="0" w:color="auto"/>
                <w:left w:val="none" w:sz="0" w:space="0" w:color="auto"/>
                <w:bottom w:val="none" w:sz="0" w:space="0" w:color="auto"/>
                <w:right w:val="none" w:sz="0" w:space="0" w:color="auto"/>
              </w:divBdr>
            </w:div>
          </w:divsChild>
        </w:div>
        <w:div w:id="148330573">
          <w:marLeft w:val="0"/>
          <w:marRight w:val="0"/>
          <w:marTop w:val="0"/>
          <w:marBottom w:val="0"/>
          <w:divBdr>
            <w:top w:val="none" w:sz="0" w:space="0" w:color="auto"/>
            <w:left w:val="none" w:sz="0" w:space="0" w:color="auto"/>
            <w:bottom w:val="none" w:sz="0" w:space="0" w:color="auto"/>
            <w:right w:val="none" w:sz="0" w:space="0" w:color="auto"/>
          </w:divBdr>
          <w:divsChild>
            <w:div w:id="2132245456">
              <w:marLeft w:val="0"/>
              <w:marRight w:val="0"/>
              <w:marTop w:val="0"/>
              <w:marBottom w:val="0"/>
              <w:divBdr>
                <w:top w:val="none" w:sz="0" w:space="0" w:color="auto"/>
                <w:left w:val="none" w:sz="0" w:space="0" w:color="auto"/>
                <w:bottom w:val="none" w:sz="0" w:space="0" w:color="auto"/>
                <w:right w:val="none" w:sz="0" w:space="0" w:color="auto"/>
              </w:divBdr>
            </w:div>
          </w:divsChild>
        </w:div>
        <w:div w:id="637340876">
          <w:marLeft w:val="0"/>
          <w:marRight w:val="0"/>
          <w:marTop w:val="0"/>
          <w:marBottom w:val="0"/>
          <w:divBdr>
            <w:top w:val="none" w:sz="0" w:space="0" w:color="auto"/>
            <w:left w:val="none" w:sz="0" w:space="0" w:color="auto"/>
            <w:bottom w:val="none" w:sz="0" w:space="0" w:color="auto"/>
            <w:right w:val="none" w:sz="0" w:space="0" w:color="auto"/>
          </w:divBdr>
          <w:divsChild>
            <w:div w:id="778379524">
              <w:marLeft w:val="0"/>
              <w:marRight w:val="0"/>
              <w:marTop w:val="0"/>
              <w:marBottom w:val="0"/>
              <w:divBdr>
                <w:top w:val="none" w:sz="0" w:space="0" w:color="auto"/>
                <w:left w:val="none" w:sz="0" w:space="0" w:color="auto"/>
                <w:bottom w:val="none" w:sz="0" w:space="0" w:color="auto"/>
                <w:right w:val="none" w:sz="0" w:space="0" w:color="auto"/>
              </w:divBdr>
            </w:div>
          </w:divsChild>
        </w:div>
        <w:div w:id="1380085845">
          <w:marLeft w:val="0"/>
          <w:marRight w:val="0"/>
          <w:marTop w:val="0"/>
          <w:marBottom w:val="0"/>
          <w:divBdr>
            <w:top w:val="none" w:sz="0" w:space="0" w:color="auto"/>
            <w:left w:val="none" w:sz="0" w:space="0" w:color="auto"/>
            <w:bottom w:val="none" w:sz="0" w:space="0" w:color="auto"/>
            <w:right w:val="none" w:sz="0" w:space="0" w:color="auto"/>
          </w:divBdr>
          <w:divsChild>
            <w:div w:id="1782841583">
              <w:marLeft w:val="0"/>
              <w:marRight w:val="0"/>
              <w:marTop w:val="0"/>
              <w:marBottom w:val="0"/>
              <w:divBdr>
                <w:top w:val="none" w:sz="0" w:space="0" w:color="auto"/>
                <w:left w:val="none" w:sz="0" w:space="0" w:color="auto"/>
                <w:bottom w:val="none" w:sz="0" w:space="0" w:color="auto"/>
                <w:right w:val="none" w:sz="0" w:space="0" w:color="auto"/>
              </w:divBdr>
            </w:div>
          </w:divsChild>
        </w:div>
        <w:div w:id="933127242">
          <w:marLeft w:val="0"/>
          <w:marRight w:val="0"/>
          <w:marTop w:val="0"/>
          <w:marBottom w:val="0"/>
          <w:divBdr>
            <w:top w:val="none" w:sz="0" w:space="0" w:color="auto"/>
            <w:left w:val="none" w:sz="0" w:space="0" w:color="auto"/>
            <w:bottom w:val="none" w:sz="0" w:space="0" w:color="auto"/>
            <w:right w:val="none" w:sz="0" w:space="0" w:color="auto"/>
          </w:divBdr>
          <w:divsChild>
            <w:div w:id="645814019">
              <w:marLeft w:val="0"/>
              <w:marRight w:val="0"/>
              <w:marTop w:val="0"/>
              <w:marBottom w:val="0"/>
              <w:divBdr>
                <w:top w:val="none" w:sz="0" w:space="0" w:color="auto"/>
                <w:left w:val="none" w:sz="0" w:space="0" w:color="auto"/>
                <w:bottom w:val="none" w:sz="0" w:space="0" w:color="auto"/>
                <w:right w:val="none" w:sz="0" w:space="0" w:color="auto"/>
              </w:divBdr>
            </w:div>
          </w:divsChild>
        </w:div>
        <w:div w:id="272980286">
          <w:marLeft w:val="0"/>
          <w:marRight w:val="0"/>
          <w:marTop w:val="0"/>
          <w:marBottom w:val="0"/>
          <w:divBdr>
            <w:top w:val="none" w:sz="0" w:space="0" w:color="auto"/>
            <w:left w:val="none" w:sz="0" w:space="0" w:color="auto"/>
            <w:bottom w:val="none" w:sz="0" w:space="0" w:color="auto"/>
            <w:right w:val="none" w:sz="0" w:space="0" w:color="auto"/>
          </w:divBdr>
          <w:divsChild>
            <w:div w:id="242224733">
              <w:marLeft w:val="0"/>
              <w:marRight w:val="0"/>
              <w:marTop w:val="0"/>
              <w:marBottom w:val="0"/>
              <w:divBdr>
                <w:top w:val="none" w:sz="0" w:space="0" w:color="auto"/>
                <w:left w:val="none" w:sz="0" w:space="0" w:color="auto"/>
                <w:bottom w:val="none" w:sz="0" w:space="0" w:color="auto"/>
                <w:right w:val="none" w:sz="0" w:space="0" w:color="auto"/>
              </w:divBdr>
            </w:div>
          </w:divsChild>
        </w:div>
        <w:div w:id="274335583">
          <w:marLeft w:val="0"/>
          <w:marRight w:val="0"/>
          <w:marTop w:val="0"/>
          <w:marBottom w:val="0"/>
          <w:divBdr>
            <w:top w:val="none" w:sz="0" w:space="0" w:color="auto"/>
            <w:left w:val="none" w:sz="0" w:space="0" w:color="auto"/>
            <w:bottom w:val="none" w:sz="0" w:space="0" w:color="auto"/>
            <w:right w:val="none" w:sz="0" w:space="0" w:color="auto"/>
          </w:divBdr>
          <w:divsChild>
            <w:div w:id="1396852484">
              <w:marLeft w:val="0"/>
              <w:marRight w:val="0"/>
              <w:marTop w:val="0"/>
              <w:marBottom w:val="0"/>
              <w:divBdr>
                <w:top w:val="none" w:sz="0" w:space="0" w:color="auto"/>
                <w:left w:val="none" w:sz="0" w:space="0" w:color="auto"/>
                <w:bottom w:val="none" w:sz="0" w:space="0" w:color="auto"/>
                <w:right w:val="none" w:sz="0" w:space="0" w:color="auto"/>
              </w:divBdr>
            </w:div>
          </w:divsChild>
        </w:div>
        <w:div w:id="1965504874">
          <w:marLeft w:val="0"/>
          <w:marRight w:val="0"/>
          <w:marTop w:val="0"/>
          <w:marBottom w:val="0"/>
          <w:divBdr>
            <w:top w:val="none" w:sz="0" w:space="0" w:color="auto"/>
            <w:left w:val="none" w:sz="0" w:space="0" w:color="auto"/>
            <w:bottom w:val="none" w:sz="0" w:space="0" w:color="auto"/>
            <w:right w:val="none" w:sz="0" w:space="0" w:color="auto"/>
          </w:divBdr>
          <w:divsChild>
            <w:div w:id="1394354669">
              <w:marLeft w:val="0"/>
              <w:marRight w:val="0"/>
              <w:marTop w:val="0"/>
              <w:marBottom w:val="0"/>
              <w:divBdr>
                <w:top w:val="none" w:sz="0" w:space="0" w:color="auto"/>
                <w:left w:val="none" w:sz="0" w:space="0" w:color="auto"/>
                <w:bottom w:val="none" w:sz="0" w:space="0" w:color="auto"/>
                <w:right w:val="none" w:sz="0" w:space="0" w:color="auto"/>
              </w:divBdr>
            </w:div>
          </w:divsChild>
        </w:div>
        <w:div w:id="453445645">
          <w:marLeft w:val="0"/>
          <w:marRight w:val="0"/>
          <w:marTop w:val="0"/>
          <w:marBottom w:val="0"/>
          <w:divBdr>
            <w:top w:val="none" w:sz="0" w:space="0" w:color="auto"/>
            <w:left w:val="none" w:sz="0" w:space="0" w:color="auto"/>
            <w:bottom w:val="none" w:sz="0" w:space="0" w:color="auto"/>
            <w:right w:val="none" w:sz="0" w:space="0" w:color="auto"/>
          </w:divBdr>
          <w:divsChild>
            <w:div w:id="668486999">
              <w:marLeft w:val="0"/>
              <w:marRight w:val="0"/>
              <w:marTop w:val="0"/>
              <w:marBottom w:val="0"/>
              <w:divBdr>
                <w:top w:val="none" w:sz="0" w:space="0" w:color="auto"/>
                <w:left w:val="none" w:sz="0" w:space="0" w:color="auto"/>
                <w:bottom w:val="none" w:sz="0" w:space="0" w:color="auto"/>
                <w:right w:val="none" w:sz="0" w:space="0" w:color="auto"/>
              </w:divBdr>
            </w:div>
          </w:divsChild>
        </w:div>
        <w:div w:id="1582181852">
          <w:marLeft w:val="0"/>
          <w:marRight w:val="0"/>
          <w:marTop w:val="0"/>
          <w:marBottom w:val="0"/>
          <w:divBdr>
            <w:top w:val="none" w:sz="0" w:space="0" w:color="auto"/>
            <w:left w:val="none" w:sz="0" w:space="0" w:color="auto"/>
            <w:bottom w:val="none" w:sz="0" w:space="0" w:color="auto"/>
            <w:right w:val="none" w:sz="0" w:space="0" w:color="auto"/>
          </w:divBdr>
          <w:divsChild>
            <w:div w:id="1925840922">
              <w:marLeft w:val="0"/>
              <w:marRight w:val="0"/>
              <w:marTop w:val="0"/>
              <w:marBottom w:val="0"/>
              <w:divBdr>
                <w:top w:val="none" w:sz="0" w:space="0" w:color="auto"/>
                <w:left w:val="none" w:sz="0" w:space="0" w:color="auto"/>
                <w:bottom w:val="none" w:sz="0" w:space="0" w:color="auto"/>
                <w:right w:val="none" w:sz="0" w:space="0" w:color="auto"/>
              </w:divBdr>
            </w:div>
          </w:divsChild>
        </w:div>
        <w:div w:id="1288198208">
          <w:marLeft w:val="0"/>
          <w:marRight w:val="0"/>
          <w:marTop w:val="0"/>
          <w:marBottom w:val="0"/>
          <w:divBdr>
            <w:top w:val="none" w:sz="0" w:space="0" w:color="auto"/>
            <w:left w:val="none" w:sz="0" w:space="0" w:color="auto"/>
            <w:bottom w:val="none" w:sz="0" w:space="0" w:color="auto"/>
            <w:right w:val="none" w:sz="0" w:space="0" w:color="auto"/>
          </w:divBdr>
          <w:divsChild>
            <w:div w:id="1508474857">
              <w:marLeft w:val="0"/>
              <w:marRight w:val="0"/>
              <w:marTop w:val="0"/>
              <w:marBottom w:val="0"/>
              <w:divBdr>
                <w:top w:val="none" w:sz="0" w:space="0" w:color="auto"/>
                <w:left w:val="none" w:sz="0" w:space="0" w:color="auto"/>
                <w:bottom w:val="none" w:sz="0" w:space="0" w:color="auto"/>
                <w:right w:val="none" w:sz="0" w:space="0" w:color="auto"/>
              </w:divBdr>
            </w:div>
          </w:divsChild>
        </w:div>
        <w:div w:id="1907689778">
          <w:marLeft w:val="0"/>
          <w:marRight w:val="0"/>
          <w:marTop w:val="0"/>
          <w:marBottom w:val="0"/>
          <w:divBdr>
            <w:top w:val="none" w:sz="0" w:space="0" w:color="auto"/>
            <w:left w:val="none" w:sz="0" w:space="0" w:color="auto"/>
            <w:bottom w:val="none" w:sz="0" w:space="0" w:color="auto"/>
            <w:right w:val="none" w:sz="0" w:space="0" w:color="auto"/>
          </w:divBdr>
          <w:divsChild>
            <w:div w:id="577330142">
              <w:marLeft w:val="0"/>
              <w:marRight w:val="0"/>
              <w:marTop w:val="0"/>
              <w:marBottom w:val="0"/>
              <w:divBdr>
                <w:top w:val="none" w:sz="0" w:space="0" w:color="auto"/>
                <w:left w:val="none" w:sz="0" w:space="0" w:color="auto"/>
                <w:bottom w:val="none" w:sz="0" w:space="0" w:color="auto"/>
                <w:right w:val="none" w:sz="0" w:space="0" w:color="auto"/>
              </w:divBdr>
            </w:div>
          </w:divsChild>
        </w:div>
        <w:div w:id="868834588">
          <w:marLeft w:val="0"/>
          <w:marRight w:val="0"/>
          <w:marTop w:val="0"/>
          <w:marBottom w:val="0"/>
          <w:divBdr>
            <w:top w:val="none" w:sz="0" w:space="0" w:color="auto"/>
            <w:left w:val="none" w:sz="0" w:space="0" w:color="auto"/>
            <w:bottom w:val="none" w:sz="0" w:space="0" w:color="auto"/>
            <w:right w:val="none" w:sz="0" w:space="0" w:color="auto"/>
          </w:divBdr>
          <w:divsChild>
            <w:div w:id="1116951522">
              <w:marLeft w:val="0"/>
              <w:marRight w:val="0"/>
              <w:marTop w:val="0"/>
              <w:marBottom w:val="0"/>
              <w:divBdr>
                <w:top w:val="none" w:sz="0" w:space="0" w:color="auto"/>
                <w:left w:val="none" w:sz="0" w:space="0" w:color="auto"/>
                <w:bottom w:val="none" w:sz="0" w:space="0" w:color="auto"/>
                <w:right w:val="none" w:sz="0" w:space="0" w:color="auto"/>
              </w:divBdr>
            </w:div>
          </w:divsChild>
        </w:div>
        <w:div w:id="1547332284">
          <w:marLeft w:val="0"/>
          <w:marRight w:val="0"/>
          <w:marTop w:val="0"/>
          <w:marBottom w:val="0"/>
          <w:divBdr>
            <w:top w:val="none" w:sz="0" w:space="0" w:color="auto"/>
            <w:left w:val="none" w:sz="0" w:space="0" w:color="auto"/>
            <w:bottom w:val="none" w:sz="0" w:space="0" w:color="auto"/>
            <w:right w:val="none" w:sz="0" w:space="0" w:color="auto"/>
          </w:divBdr>
          <w:divsChild>
            <w:div w:id="693850233">
              <w:marLeft w:val="0"/>
              <w:marRight w:val="0"/>
              <w:marTop w:val="0"/>
              <w:marBottom w:val="0"/>
              <w:divBdr>
                <w:top w:val="none" w:sz="0" w:space="0" w:color="auto"/>
                <w:left w:val="none" w:sz="0" w:space="0" w:color="auto"/>
                <w:bottom w:val="none" w:sz="0" w:space="0" w:color="auto"/>
                <w:right w:val="none" w:sz="0" w:space="0" w:color="auto"/>
              </w:divBdr>
            </w:div>
          </w:divsChild>
        </w:div>
        <w:div w:id="1638024227">
          <w:marLeft w:val="0"/>
          <w:marRight w:val="0"/>
          <w:marTop w:val="0"/>
          <w:marBottom w:val="0"/>
          <w:divBdr>
            <w:top w:val="none" w:sz="0" w:space="0" w:color="auto"/>
            <w:left w:val="none" w:sz="0" w:space="0" w:color="auto"/>
            <w:bottom w:val="none" w:sz="0" w:space="0" w:color="auto"/>
            <w:right w:val="none" w:sz="0" w:space="0" w:color="auto"/>
          </w:divBdr>
          <w:divsChild>
            <w:div w:id="1460880541">
              <w:marLeft w:val="0"/>
              <w:marRight w:val="0"/>
              <w:marTop w:val="0"/>
              <w:marBottom w:val="0"/>
              <w:divBdr>
                <w:top w:val="none" w:sz="0" w:space="0" w:color="auto"/>
                <w:left w:val="none" w:sz="0" w:space="0" w:color="auto"/>
                <w:bottom w:val="none" w:sz="0" w:space="0" w:color="auto"/>
                <w:right w:val="none" w:sz="0" w:space="0" w:color="auto"/>
              </w:divBdr>
            </w:div>
          </w:divsChild>
        </w:div>
        <w:div w:id="1935165764">
          <w:marLeft w:val="0"/>
          <w:marRight w:val="0"/>
          <w:marTop w:val="0"/>
          <w:marBottom w:val="0"/>
          <w:divBdr>
            <w:top w:val="none" w:sz="0" w:space="0" w:color="auto"/>
            <w:left w:val="none" w:sz="0" w:space="0" w:color="auto"/>
            <w:bottom w:val="none" w:sz="0" w:space="0" w:color="auto"/>
            <w:right w:val="none" w:sz="0" w:space="0" w:color="auto"/>
          </w:divBdr>
          <w:divsChild>
            <w:div w:id="163740513">
              <w:marLeft w:val="0"/>
              <w:marRight w:val="0"/>
              <w:marTop w:val="0"/>
              <w:marBottom w:val="0"/>
              <w:divBdr>
                <w:top w:val="none" w:sz="0" w:space="0" w:color="auto"/>
                <w:left w:val="none" w:sz="0" w:space="0" w:color="auto"/>
                <w:bottom w:val="none" w:sz="0" w:space="0" w:color="auto"/>
                <w:right w:val="none" w:sz="0" w:space="0" w:color="auto"/>
              </w:divBdr>
            </w:div>
          </w:divsChild>
        </w:div>
        <w:div w:id="846751566">
          <w:marLeft w:val="0"/>
          <w:marRight w:val="0"/>
          <w:marTop w:val="0"/>
          <w:marBottom w:val="0"/>
          <w:divBdr>
            <w:top w:val="none" w:sz="0" w:space="0" w:color="auto"/>
            <w:left w:val="none" w:sz="0" w:space="0" w:color="auto"/>
            <w:bottom w:val="none" w:sz="0" w:space="0" w:color="auto"/>
            <w:right w:val="none" w:sz="0" w:space="0" w:color="auto"/>
          </w:divBdr>
          <w:divsChild>
            <w:div w:id="1425606981">
              <w:marLeft w:val="0"/>
              <w:marRight w:val="0"/>
              <w:marTop w:val="0"/>
              <w:marBottom w:val="0"/>
              <w:divBdr>
                <w:top w:val="none" w:sz="0" w:space="0" w:color="auto"/>
                <w:left w:val="none" w:sz="0" w:space="0" w:color="auto"/>
                <w:bottom w:val="none" w:sz="0" w:space="0" w:color="auto"/>
                <w:right w:val="none" w:sz="0" w:space="0" w:color="auto"/>
              </w:divBdr>
            </w:div>
          </w:divsChild>
        </w:div>
        <w:div w:id="1313484321">
          <w:marLeft w:val="0"/>
          <w:marRight w:val="0"/>
          <w:marTop w:val="0"/>
          <w:marBottom w:val="0"/>
          <w:divBdr>
            <w:top w:val="none" w:sz="0" w:space="0" w:color="auto"/>
            <w:left w:val="none" w:sz="0" w:space="0" w:color="auto"/>
            <w:bottom w:val="none" w:sz="0" w:space="0" w:color="auto"/>
            <w:right w:val="none" w:sz="0" w:space="0" w:color="auto"/>
          </w:divBdr>
          <w:divsChild>
            <w:div w:id="949705693">
              <w:marLeft w:val="0"/>
              <w:marRight w:val="0"/>
              <w:marTop w:val="0"/>
              <w:marBottom w:val="0"/>
              <w:divBdr>
                <w:top w:val="none" w:sz="0" w:space="0" w:color="auto"/>
                <w:left w:val="none" w:sz="0" w:space="0" w:color="auto"/>
                <w:bottom w:val="none" w:sz="0" w:space="0" w:color="auto"/>
                <w:right w:val="none" w:sz="0" w:space="0" w:color="auto"/>
              </w:divBdr>
            </w:div>
          </w:divsChild>
        </w:div>
        <w:div w:id="2077242837">
          <w:marLeft w:val="0"/>
          <w:marRight w:val="0"/>
          <w:marTop w:val="0"/>
          <w:marBottom w:val="0"/>
          <w:divBdr>
            <w:top w:val="none" w:sz="0" w:space="0" w:color="auto"/>
            <w:left w:val="none" w:sz="0" w:space="0" w:color="auto"/>
            <w:bottom w:val="none" w:sz="0" w:space="0" w:color="auto"/>
            <w:right w:val="none" w:sz="0" w:space="0" w:color="auto"/>
          </w:divBdr>
          <w:divsChild>
            <w:div w:id="1271158897">
              <w:marLeft w:val="0"/>
              <w:marRight w:val="0"/>
              <w:marTop w:val="0"/>
              <w:marBottom w:val="0"/>
              <w:divBdr>
                <w:top w:val="none" w:sz="0" w:space="0" w:color="auto"/>
                <w:left w:val="none" w:sz="0" w:space="0" w:color="auto"/>
                <w:bottom w:val="none" w:sz="0" w:space="0" w:color="auto"/>
                <w:right w:val="none" w:sz="0" w:space="0" w:color="auto"/>
              </w:divBdr>
            </w:div>
          </w:divsChild>
        </w:div>
        <w:div w:id="1791777525">
          <w:marLeft w:val="0"/>
          <w:marRight w:val="0"/>
          <w:marTop w:val="0"/>
          <w:marBottom w:val="0"/>
          <w:divBdr>
            <w:top w:val="none" w:sz="0" w:space="0" w:color="auto"/>
            <w:left w:val="none" w:sz="0" w:space="0" w:color="auto"/>
            <w:bottom w:val="none" w:sz="0" w:space="0" w:color="auto"/>
            <w:right w:val="none" w:sz="0" w:space="0" w:color="auto"/>
          </w:divBdr>
          <w:divsChild>
            <w:div w:id="1086422484">
              <w:marLeft w:val="0"/>
              <w:marRight w:val="0"/>
              <w:marTop w:val="0"/>
              <w:marBottom w:val="0"/>
              <w:divBdr>
                <w:top w:val="none" w:sz="0" w:space="0" w:color="auto"/>
                <w:left w:val="none" w:sz="0" w:space="0" w:color="auto"/>
                <w:bottom w:val="none" w:sz="0" w:space="0" w:color="auto"/>
                <w:right w:val="none" w:sz="0" w:space="0" w:color="auto"/>
              </w:divBdr>
            </w:div>
          </w:divsChild>
        </w:div>
        <w:div w:id="454493202">
          <w:marLeft w:val="0"/>
          <w:marRight w:val="0"/>
          <w:marTop w:val="0"/>
          <w:marBottom w:val="0"/>
          <w:divBdr>
            <w:top w:val="none" w:sz="0" w:space="0" w:color="auto"/>
            <w:left w:val="none" w:sz="0" w:space="0" w:color="auto"/>
            <w:bottom w:val="none" w:sz="0" w:space="0" w:color="auto"/>
            <w:right w:val="none" w:sz="0" w:space="0" w:color="auto"/>
          </w:divBdr>
          <w:divsChild>
            <w:div w:id="340351503">
              <w:marLeft w:val="0"/>
              <w:marRight w:val="0"/>
              <w:marTop w:val="0"/>
              <w:marBottom w:val="0"/>
              <w:divBdr>
                <w:top w:val="none" w:sz="0" w:space="0" w:color="auto"/>
                <w:left w:val="none" w:sz="0" w:space="0" w:color="auto"/>
                <w:bottom w:val="none" w:sz="0" w:space="0" w:color="auto"/>
                <w:right w:val="none" w:sz="0" w:space="0" w:color="auto"/>
              </w:divBdr>
            </w:div>
          </w:divsChild>
        </w:div>
        <w:div w:id="1369144070">
          <w:marLeft w:val="0"/>
          <w:marRight w:val="0"/>
          <w:marTop w:val="0"/>
          <w:marBottom w:val="0"/>
          <w:divBdr>
            <w:top w:val="none" w:sz="0" w:space="0" w:color="auto"/>
            <w:left w:val="none" w:sz="0" w:space="0" w:color="auto"/>
            <w:bottom w:val="none" w:sz="0" w:space="0" w:color="auto"/>
            <w:right w:val="none" w:sz="0" w:space="0" w:color="auto"/>
          </w:divBdr>
          <w:divsChild>
            <w:div w:id="930426708">
              <w:marLeft w:val="0"/>
              <w:marRight w:val="0"/>
              <w:marTop w:val="0"/>
              <w:marBottom w:val="0"/>
              <w:divBdr>
                <w:top w:val="none" w:sz="0" w:space="0" w:color="auto"/>
                <w:left w:val="none" w:sz="0" w:space="0" w:color="auto"/>
                <w:bottom w:val="none" w:sz="0" w:space="0" w:color="auto"/>
                <w:right w:val="none" w:sz="0" w:space="0" w:color="auto"/>
              </w:divBdr>
            </w:div>
          </w:divsChild>
        </w:div>
        <w:div w:id="1417825389">
          <w:marLeft w:val="0"/>
          <w:marRight w:val="0"/>
          <w:marTop w:val="0"/>
          <w:marBottom w:val="0"/>
          <w:divBdr>
            <w:top w:val="none" w:sz="0" w:space="0" w:color="auto"/>
            <w:left w:val="none" w:sz="0" w:space="0" w:color="auto"/>
            <w:bottom w:val="none" w:sz="0" w:space="0" w:color="auto"/>
            <w:right w:val="none" w:sz="0" w:space="0" w:color="auto"/>
          </w:divBdr>
          <w:divsChild>
            <w:div w:id="1253928129">
              <w:marLeft w:val="0"/>
              <w:marRight w:val="0"/>
              <w:marTop w:val="0"/>
              <w:marBottom w:val="0"/>
              <w:divBdr>
                <w:top w:val="none" w:sz="0" w:space="0" w:color="auto"/>
                <w:left w:val="none" w:sz="0" w:space="0" w:color="auto"/>
                <w:bottom w:val="none" w:sz="0" w:space="0" w:color="auto"/>
                <w:right w:val="none" w:sz="0" w:space="0" w:color="auto"/>
              </w:divBdr>
            </w:div>
          </w:divsChild>
        </w:div>
        <w:div w:id="205409325">
          <w:marLeft w:val="0"/>
          <w:marRight w:val="0"/>
          <w:marTop w:val="0"/>
          <w:marBottom w:val="0"/>
          <w:divBdr>
            <w:top w:val="none" w:sz="0" w:space="0" w:color="auto"/>
            <w:left w:val="none" w:sz="0" w:space="0" w:color="auto"/>
            <w:bottom w:val="none" w:sz="0" w:space="0" w:color="auto"/>
            <w:right w:val="none" w:sz="0" w:space="0" w:color="auto"/>
          </w:divBdr>
          <w:divsChild>
            <w:div w:id="91514250">
              <w:marLeft w:val="0"/>
              <w:marRight w:val="0"/>
              <w:marTop w:val="0"/>
              <w:marBottom w:val="0"/>
              <w:divBdr>
                <w:top w:val="none" w:sz="0" w:space="0" w:color="auto"/>
                <w:left w:val="none" w:sz="0" w:space="0" w:color="auto"/>
                <w:bottom w:val="none" w:sz="0" w:space="0" w:color="auto"/>
                <w:right w:val="none" w:sz="0" w:space="0" w:color="auto"/>
              </w:divBdr>
            </w:div>
          </w:divsChild>
        </w:div>
        <w:div w:id="1240671617">
          <w:marLeft w:val="0"/>
          <w:marRight w:val="0"/>
          <w:marTop w:val="0"/>
          <w:marBottom w:val="0"/>
          <w:divBdr>
            <w:top w:val="none" w:sz="0" w:space="0" w:color="auto"/>
            <w:left w:val="none" w:sz="0" w:space="0" w:color="auto"/>
            <w:bottom w:val="none" w:sz="0" w:space="0" w:color="auto"/>
            <w:right w:val="none" w:sz="0" w:space="0" w:color="auto"/>
          </w:divBdr>
          <w:divsChild>
            <w:div w:id="2120487279">
              <w:marLeft w:val="0"/>
              <w:marRight w:val="0"/>
              <w:marTop w:val="0"/>
              <w:marBottom w:val="0"/>
              <w:divBdr>
                <w:top w:val="none" w:sz="0" w:space="0" w:color="auto"/>
                <w:left w:val="none" w:sz="0" w:space="0" w:color="auto"/>
                <w:bottom w:val="none" w:sz="0" w:space="0" w:color="auto"/>
                <w:right w:val="none" w:sz="0" w:space="0" w:color="auto"/>
              </w:divBdr>
            </w:div>
          </w:divsChild>
        </w:div>
        <w:div w:id="1273636282">
          <w:marLeft w:val="0"/>
          <w:marRight w:val="0"/>
          <w:marTop w:val="0"/>
          <w:marBottom w:val="0"/>
          <w:divBdr>
            <w:top w:val="none" w:sz="0" w:space="0" w:color="auto"/>
            <w:left w:val="none" w:sz="0" w:space="0" w:color="auto"/>
            <w:bottom w:val="none" w:sz="0" w:space="0" w:color="auto"/>
            <w:right w:val="none" w:sz="0" w:space="0" w:color="auto"/>
          </w:divBdr>
          <w:divsChild>
            <w:div w:id="1386099781">
              <w:marLeft w:val="0"/>
              <w:marRight w:val="0"/>
              <w:marTop w:val="0"/>
              <w:marBottom w:val="0"/>
              <w:divBdr>
                <w:top w:val="none" w:sz="0" w:space="0" w:color="auto"/>
                <w:left w:val="none" w:sz="0" w:space="0" w:color="auto"/>
                <w:bottom w:val="none" w:sz="0" w:space="0" w:color="auto"/>
                <w:right w:val="none" w:sz="0" w:space="0" w:color="auto"/>
              </w:divBdr>
            </w:div>
          </w:divsChild>
        </w:div>
        <w:div w:id="656223699">
          <w:marLeft w:val="0"/>
          <w:marRight w:val="0"/>
          <w:marTop w:val="0"/>
          <w:marBottom w:val="0"/>
          <w:divBdr>
            <w:top w:val="none" w:sz="0" w:space="0" w:color="auto"/>
            <w:left w:val="none" w:sz="0" w:space="0" w:color="auto"/>
            <w:bottom w:val="none" w:sz="0" w:space="0" w:color="auto"/>
            <w:right w:val="none" w:sz="0" w:space="0" w:color="auto"/>
          </w:divBdr>
          <w:divsChild>
            <w:div w:id="1498619160">
              <w:marLeft w:val="0"/>
              <w:marRight w:val="0"/>
              <w:marTop w:val="0"/>
              <w:marBottom w:val="0"/>
              <w:divBdr>
                <w:top w:val="none" w:sz="0" w:space="0" w:color="auto"/>
                <w:left w:val="none" w:sz="0" w:space="0" w:color="auto"/>
                <w:bottom w:val="none" w:sz="0" w:space="0" w:color="auto"/>
                <w:right w:val="none" w:sz="0" w:space="0" w:color="auto"/>
              </w:divBdr>
            </w:div>
          </w:divsChild>
        </w:div>
        <w:div w:id="807359967">
          <w:marLeft w:val="0"/>
          <w:marRight w:val="0"/>
          <w:marTop w:val="0"/>
          <w:marBottom w:val="0"/>
          <w:divBdr>
            <w:top w:val="none" w:sz="0" w:space="0" w:color="auto"/>
            <w:left w:val="none" w:sz="0" w:space="0" w:color="auto"/>
            <w:bottom w:val="none" w:sz="0" w:space="0" w:color="auto"/>
            <w:right w:val="none" w:sz="0" w:space="0" w:color="auto"/>
          </w:divBdr>
          <w:divsChild>
            <w:div w:id="53357812">
              <w:marLeft w:val="0"/>
              <w:marRight w:val="0"/>
              <w:marTop w:val="0"/>
              <w:marBottom w:val="0"/>
              <w:divBdr>
                <w:top w:val="none" w:sz="0" w:space="0" w:color="auto"/>
                <w:left w:val="none" w:sz="0" w:space="0" w:color="auto"/>
                <w:bottom w:val="none" w:sz="0" w:space="0" w:color="auto"/>
                <w:right w:val="none" w:sz="0" w:space="0" w:color="auto"/>
              </w:divBdr>
            </w:div>
          </w:divsChild>
        </w:div>
        <w:div w:id="761874958">
          <w:marLeft w:val="0"/>
          <w:marRight w:val="0"/>
          <w:marTop w:val="0"/>
          <w:marBottom w:val="0"/>
          <w:divBdr>
            <w:top w:val="none" w:sz="0" w:space="0" w:color="auto"/>
            <w:left w:val="none" w:sz="0" w:space="0" w:color="auto"/>
            <w:bottom w:val="none" w:sz="0" w:space="0" w:color="auto"/>
            <w:right w:val="none" w:sz="0" w:space="0" w:color="auto"/>
          </w:divBdr>
          <w:divsChild>
            <w:div w:id="2092658156">
              <w:marLeft w:val="0"/>
              <w:marRight w:val="0"/>
              <w:marTop w:val="0"/>
              <w:marBottom w:val="0"/>
              <w:divBdr>
                <w:top w:val="none" w:sz="0" w:space="0" w:color="auto"/>
                <w:left w:val="none" w:sz="0" w:space="0" w:color="auto"/>
                <w:bottom w:val="none" w:sz="0" w:space="0" w:color="auto"/>
                <w:right w:val="none" w:sz="0" w:space="0" w:color="auto"/>
              </w:divBdr>
            </w:div>
          </w:divsChild>
        </w:div>
        <w:div w:id="43992715">
          <w:marLeft w:val="0"/>
          <w:marRight w:val="0"/>
          <w:marTop w:val="0"/>
          <w:marBottom w:val="0"/>
          <w:divBdr>
            <w:top w:val="none" w:sz="0" w:space="0" w:color="auto"/>
            <w:left w:val="none" w:sz="0" w:space="0" w:color="auto"/>
            <w:bottom w:val="none" w:sz="0" w:space="0" w:color="auto"/>
            <w:right w:val="none" w:sz="0" w:space="0" w:color="auto"/>
          </w:divBdr>
          <w:divsChild>
            <w:div w:id="346179118">
              <w:marLeft w:val="0"/>
              <w:marRight w:val="0"/>
              <w:marTop w:val="0"/>
              <w:marBottom w:val="0"/>
              <w:divBdr>
                <w:top w:val="none" w:sz="0" w:space="0" w:color="auto"/>
                <w:left w:val="none" w:sz="0" w:space="0" w:color="auto"/>
                <w:bottom w:val="none" w:sz="0" w:space="0" w:color="auto"/>
                <w:right w:val="none" w:sz="0" w:space="0" w:color="auto"/>
              </w:divBdr>
            </w:div>
          </w:divsChild>
        </w:div>
        <w:div w:id="1643390642">
          <w:marLeft w:val="0"/>
          <w:marRight w:val="0"/>
          <w:marTop w:val="0"/>
          <w:marBottom w:val="0"/>
          <w:divBdr>
            <w:top w:val="none" w:sz="0" w:space="0" w:color="auto"/>
            <w:left w:val="none" w:sz="0" w:space="0" w:color="auto"/>
            <w:bottom w:val="none" w:sz="0" w:space="0" w:color="auto"/>
            <w:right w:val="none" w:sz="0" w:space="0" w:color="auto"/>
          </w:divBdr>
          <w:divsChild>
            <w:div w:id="1624270464">
              <w:marLeft w:val="0"/>
              <w:marRight w:val="0"/>
              <w:marTop w:val="0"/>
              <w:marBottom w:val="0"/>
              <w:divBdr>
                <w:top w:val="none" w:sz="0" w:space="0" w:color="auto"/>
                <w:left w:val="none" w:sz="0" w:space="0" w:color="auto"/>
                <w:bottom w:val="none" w:sz="0" w:space="0" w:color="auto"/>
                <w:right w:val="none" w:sz="0" w:space="0" w:color="auto"/>
              </w:divBdr>
            </w:div>
          </w:divsChild>
        </w:div>
        <w:div w:id="1505435189">
          <w:marLeft w:val="0"/>
          <w:marRight w:val="0"/>
          <w:marTop w:val="0"/>
          <w:marBottom w:val="0"/>
          <w:divBdr>
            <w:top w:val="none" w:sz="0" w:space="0" w:color="auto"/>
            <w:left w:val="none" w:sz="0" w:space="0" w:color="auto"/>
            <w:bottom w:val="none" w:sz="0" w:space="0" w:color="auto"/>
            <w:right w:val="none" w:sz="0" w:space="0" w:color="auto"/>
          </w:divBdr>
          <w:divsChild>
            <w:div w:id="202014294">
              <w:marLeft w:val="0"/>
              <w:marRight w:val="0"/>
              <w:marTop w:val="0"/>
              <w:marBottom w:val="0"/>
              <w:divBdr>
                <w:top w:val="none" w:sz="0" w:space="0" w:color="auto"/>
                <w:left w:val="none" w:sz="0" w:space="0" w:color="auto"/>
                <w:bottom w:val="none" w:sz="0" w:space="0" w:color="auto"/>
                <w:right w:val="none" w:sz="0" w:space="0" w:color="auto"/>
              </w:divBdr>
            </w:div>
          </w:divsChild>
        </w:div>
        <w:div w:id="1157766355">
          <w:marLeft w:val="0"/>
          <w:marRight w:val="0"/>
          <w:marTop w:val="0"/>
          <w:marBottom w:val="0"/>
          <w:divBdr>
            <w:top w:val="none" w:sz="0" w:space="0" w:color="auto"/>
            <w:left w:val="none" w:sz="0" w:space="0" w:color="auto"/>
            <w:bottom w:val="none" w:sz="0" w:space="0" w:color="auto"/>
            <w:right w:val="none" w:sz="0" w:space="0" w:color="auto"/>
          </w:divBdr>
          <w:divsChild>
            <w:div w:id="1461536921">
              <w:marLeft w:val="0"/>
              <w:marRight w:val="0"/>
              <w:marTop w:val="0"/>
              <w:marBottom w:val="0"/>
              <w:divBdr>
                <w:top w:val="none" w:sz="0" w:space="0" w:color="auto"/>
                <w:left w:val="none" w:sz="0" w:space="0" w:color="auto"/>
                <w:bottom w:val="none" w:sz="0" w:space="0" w:color="auto"/>
                <w:right w:val="none" w:sz="0" w:space="0" w:color="auto"/>
              </w:divBdr>
            </w:div>
          </w:divsChild>
        </w:div>
        <w:div w:id="2116559730">
          <w:marLeft w:val="0"/>
          <w:marRight w:val="0"/>
          <w:marTop w:val="0"/>
          <w:marBottom w:val="0"/>
          <w:divBdr>
            <w:top w:val="none" w:sz="0" w:space="0" w:color="auto"/>
            <w:left w:val="none" w:sz="0" w:space="0" w:color="auto"/>
            <w:bottom w:val="none" w:sz="0" w:space="0" w:color="auto"/>
            <w:right w:val="none" w:sz="0" w:space="0" w:color="auto"/>
          </w:divBdr>
          <w:divsChild>
            <w:div w:id="1593317491">
              <w:marLeft w:val="0"/>
              <w:marRight w:val="0"/>
              <w:marTop w:val="0"/>
              <w:marBottom w:val="0"/>
              <w:divBdr>
                <w:top w:val="none" w:sz="0" w:space="0" w:color="auto"/>
                <w:left w:val="none" w:sz="0" w:space="0" w:color="auto"/>
                <w:bottom w:val="none" w:sz="0" w:space="0" w:color="auto"/>
                <w:right w:val="none" w:sz="0" w:space="0" w:color="auto"/>
              </w:divBdr>
            </w:div>
          </w:divsChild>
        </w:div>
        <w:div w:id="770665732">
          <w:marLeft w:val="0"/>
          <w:marRight w:val="0"/>
          <w:marTop w:val="0"/>
          <w:marBottom w:val="0"/>
          <w:divBdr>
            <w:top w:val="none" w:sz="0" w:space="0" w:color="auto"/>
            <w:left w:val="none" w:sz="0" w:space="0" w:color="auto"/>
            <w:bottom w:val="none" w:sz="0" w:space="0" w:color="auto"/>
            <w:right w:val="none" w:sz="0" w:space="0" w:color="auto"/>
          </w:divBdr>
          <w:divsChild>
            <w:div w:id="1885486489">
              <w:marLeft w:val="0"/>
              <w:marRight w:val="0"/>
              <w:marTop w:val="0"/>
              <w:marBottom w:val="0"/>
              <w:divBdr>
                <w:top w:val="none" w:sz="0" w:space="0" w:color="auto"/>
                <w:left w:val="none" w:sz="0" w:space="0" w:color="auto"/>
                <w:bottom w:val="none" w:sz="0" w:space="0" w:color="auto"/>
                <w:right w:val="none" w:sz="0" w:space="0" w:color="auto"/>
              </w:divBdr>
            </w:div>
          </w:divsChild>
        </w:div>
        <w:div w:id="262150478">
          <w:marLeft w:val="0"/>
          <w:marRight w:val="0"/>
          <w:marTop w:val="0"/>
          <w:marBottom w:val="0"/>
          <w:divBdr>
            <w:top w:val="none" w:sz="0" w:space="0" w:color="auto"/>
            <w:left w:val="none" w:sz="0" w:space="0" w:color="auto"/>
            <w:bottom w:val="none" w:sz="0" w:space="0" w:color="auto"/>
            <w:right w:val="none" w:sz="0" w:space="0" w:color="auto"/>
          </w:divBdr>
          <w:divsChild>
            <w:div w:id="1830823308">
              <w:marLeft w:val="0"/>
              <w:marRight w:val="0"/>
              <w:marTop w:val="0"/>
              <w:marBottom w:val="0"/>
              <w:divBdr>
                <w:top w:val="none" w:sz="0" w:space="0" w:color="auto"/>
                <w:left w:val="none" w:sz="0" w:space="0" w:color="auto"/>
                <w:bottom w:val="none" w:sz="0" w:space="0" w:color="auto"/>
                <w:right w:val="none" w:sz="0" w:space="0" w:color="auto"/>
              </w:divBdr>
            </w:div>
          </w:divsChild>
        </w:div>
        <w:div w:id="340014262">
          <w:marLeft w:val="0"/>
          <w:marRight w:val="0"/>
          <w:marTop w:val="0"/>
          <w:marBottom w:val="0"/>
          <w:divBdr>
            <w:top w:val="none" w:sz="0" w:space="0" w:color="auto"/>
            <w:left w:val="none" w:sz="0" w:space="0" w:color="auto"/>
            <w:bottom w:val="none" w:sz="0" w:space="0" w:color="auto"/>
            <w:right w:val="none" w:sz="0" w:space="0" w:color="auto"/>
          </w:divBdr>
          <w:divsChild>
            <w:div w:id="1228804725">
              <w:marLeft w:val="0"/>
              <w:marRight w:val="0"/>
              <w:marTop w:val="0"/>
              <w:marBottom w:val="0"/>
              <w:divBdr>
                <w:top w:val="none" w:sz="0" w:space="0" w:color="auto"/>
                <w:left w:val="none" w:sz="0" w:space="0" w:color="auto"/>
                <w:bottom w:val="none" w:sz="0" w:space="0" w:color="auto"/>
                <w:right w:val="none" w:sz="0" w:space="0" w:color="auto"/>
              </w:divBdr>
            </w:div>
          </w:divsChild>
        </w:div>
        <w:div w:id="1302878764">
          <w:marLeft w:val="0"/>
          <w:marRight w:val="0"/>
          <w:marTop w:val="0"/>
          <w:marBottom w:val="0"/>
          <w:divBdr>
            <w:top w:val="none" w:sz="0" w:space="0" w:color="auto"/>
            <w:left w:val="none" w:sz="0" w:space="0" w:color="auto"/>
            <w:bottom w:val="none" w:sz="0" w:space="0" w:color="auto"/>
            <w:right w:val="none" w:sz="0" w:space="0" w:color="auto"/>
          </w:divBdr>
          <w:divsChild>
            <w:div w:id="1027752693">
              <w:marLeft w:val="0"/>
              <w:marRight w:val="0"/>
              <w:marTop w:val="0"/>
              <w:marBottom w:val="0"/>
              <w:divBdr>
                <w:top w:val="none" w:sz="0" w:space="0" w:color="auto"/>
                <w:left w:val="none" w:sz="0" w:space="0" w:color="auto"/>
                <w:bottom w:val="none" w:sz="0" w:space="0" w:color="auto"/>
                <w:right w:val="none" w:sz="0" w:space="0" w:color="auto"/>
              </w:divBdr>
            </w:div>
          </w:divsChild>
        </w:div>
        <w:div w:id="1943608613">
          <w:marLeft w:val="0"/>
          <w:marRight w:val="0"/>
          <w:marTop w:val="0"/>
          <w:marBottom w:val="0"/>
          <w:divBdr>
            <w:top w:val="none" w:sz="0" w:space="0" w:color="auto"/>
            <w:left w:val="none" w:sz="0" w:space="0" w:color="auto"/>
            <w:bottom w:val="none" w:sz="0" w:space="0" w:color="auto"/>
            <w:right w:val="none" w:sz="0" w:space="0" w:color="auto"/>
          </w:divBdr>
          <w:divsChild>
            <w:div w:id="1743944552">
              <w:marLeft w:val="0"/>
              <w:marRight w:val="0"/>
              <w:marTop w:val="0"/>
              <w:marBottom w:val="0"/>
              <w:divBdr>
                <w:top w:val="none" w:sz="0" w:space="0" w:color="auto"/>
                <w:left w:val="none" w:sz="0" w:space="0" w:color="auto"/>
                <w:bottom w:val="none" w:sz="0" w:space="0" w:color="auto"/>
                <w:right w:val="none" w:sz="0" w:space="0" w:color="auto"/>
              </w:divBdr>
            </w:div>
          </w:divsChild>
        </w:div>
        <w:div w:id="52239090">
          <w:marLeft w:val="0"/>
          <w:marRight w:val="0"/>
          <w:marTop w:val="0"/>
          <w:marBottom w:val="0"/>
          <w:divBdr>
            <w:top w:val="none" w:sz="0" w:space="0" w:color="auto"/>
            <w:left w:val="none" w:sz="0" w:space="0" w:color="auto"/>
            <w:bottom w:val="none" w:sz="0" w:space="0" w:color="auto"/>
            <w:right w:val="none" w:sz="0" w:space="0" w:color="auto"/>
          </w:divBdr>
          <w:divsChild>
            <w:div w:id="746464959">
              <w:marLeft w:val="0"/>
              <w:marRight w:val="0"/>
              <w:marTop w:val="0"/>
              <w:marBottom w:val="0"/>
              <w:divBdr>
                <w:top w:val="none" w:sz="0" w:space="0" w:color="auto"/>
                <w:left w:val="none" w:sz="0" w:space="0" w:color="auto"/>
                <w:bottom w:val="none" w:sz="0" w:space="0" w:color="auto"/>
                <w:right w:val="none" w:sz="0" w:space="0" w:color="auto"/>
              </w:divBdr>
            </w:div>
          </w:divsChild>
        </w:div>
        <w:div w:id="1702590330">
          <w:marLeft w:val="0"/>
          <w:marRight w:val="0"/>
          <w:marTop w:val="0"/>
          <w:marBottom w:val="0"/>
          <w:divBdr>
            <w:top w:val="none" w:sz="0" w:space="0" w:color="auto"/>
            <w:left w:val="none" w:sz="0" w:space="0" w:color="auto"/>
            <w:bottom w:val="none" w:sz="0" w:space="0" w:color="auto"/>
            <w:right w:val="none" w:sz="0" w:space="0" w:color="auto"/>
          </w:divBdr>
          <w:divsChild>
            <w:div w:id="1299383959">
              <w:marLeft w:val="0"/>
              <w:marRight w:val="0"/>
              <w:marTop w:val="0"/>
              <w:marBottom w:val="0"/>
              <w:divBdr>
                <w:top w:val="none" w:sz="0" w:space="0" w:color="auto"/>
                <w:left w:val="none" w:sz="0" w:space="0" w:color="auto"/>
                <w:bottom w:val="none" w:sz="0" w:space="0" w:color="auto"/>
                <w:right w:val="none" w:sz="0" w:space="0" w:color="auto"/>
              </w:divBdr>
            </w:div>
          </w:divsChild>
        </w:div>
        <w:div w:id="1229456845">
          <w:marLeft w:val="0"/>
          <w:marRight w:val="0"/>
          <w:marTop w:val="0"/>
          <w:marBottom w:val="0"/>
          <w:divBdr>
            <w:top w:val="none" w:sz="0" w:space="0" w:color="auto"/>
            <w:left w:val="none" w:sz="0" w:space="0" w:color="auto"/>
            <w:bottom w:val="none" w:sz="0" w:space="0" w:color="auto"/>
            <w:right w:val="none" w:sz="0" w:space="0" w:color="auto"/>
          </w:divBdr>
          <w:divsChild>
            <w:div w:id="868447415">
              <w:marLeft w:val="0"/>
              <w:marRight w:val="0"/>
              <w:marTop w:val="0"/>
              <w:marBottom w:val="0"/>
              <w:divBdr>
                <w:top w:val="none" w:sz="0" w:space="0" w:color="auto"/>
                <w:left w:val="none" w:sz="0" w:space="0" w:color="auto"/>
                <w:bottom w:val="none" w:sz="0" w:space="0" w:color="auto"/>
                <w:right w:val="none" w:sz="0" w:space="0" w:color="auto"/>
              </w:divBdr>
            </w:div>
          </w:divsChild>
        </w:div>
        <w:div w:id="317921869">
          <w:marLeft w:val="0"/>
          <w:marRight w:val="0"/>
          <w:marTop w:val="0"/>
          <w:marBottom w:val="0"/>
          <w:divBdr>
            <w:top w:val="none" w:sz="0" w:space="0" w:color="auto"/>
            <w:left w:val="none" w:sz="0" w:space="0" w:color="auto"/>
            <w:bottom w:val="none" w:sz="0" w:space="0" w:color="auto"/>
            <w:right w:val="none" w:sz="0" w:space="0" w:color="auto"/>
          </w:divBdr>
          <w:divsChild>
            <w:div w:id="494732739">
              <w:marLeft w:val="0"/>
              <w:marRight w:val="0"/>
              <w:marTop w:val="0"/>
              <w:marBottom w:val="0"/>
              <w:divBdr>
                <w:top w:val="none" w:sz="0" w:space="0" w:color="auto"/>
                <w:left w:val="none" w:sz="0" w:space="0" w:color="auto"/>
                <w:bottom w:val="none" w:sz="0" w:space="0" w:color="auto"/>
                <w:right w:val="none" w:sz="0" w:space="0" w:color="auto"/>
              </w:divBdr>
            </w:div>
          </w:divsChild>
        </w:div>
        <w:div w:id="1900239323">
          <w:marLeft w:val="0"/>
          <w:marRight w:val="0"/>
          <w:marTop w:val="0"/>
          <w:marBottom w:val="0"/>
          <w:divBdr>
            <w:top w:val="none" w:sz="0" w:space="0" w:color="auto"/>
            <w:left w:val="none" w:sz="0" w:space="0" w:color="auto"/>
            <w:bottom w:val="none" w:sz="0" w:space="0" w:color="auto"/>
            <w:right w:val="none" w:sz="0" w:space="0" w:color="auto"/>
          </w:divBdr>
          <w:divsChild>
            <w:div w:id="58553348">
              <w:marLeft w:val="0"/>
              <w:marRight w:val="0"/>
              <w:marTop w:val="0"/>
              <w:marBottom w:val="0"/>
              <w:divBdr>
                <w:top w:val="none" w:sz="0" w:space="0" w:color="auto"/>
                <w:left w:val="none" w:sz="0" w:space="0" w:color="auto"/>
                <w:bottom w:val="none" w:sz="0" w:space="0" w:color="auto"/>
                <w:right w:val="none" w:sz="0" w:space="0" w:color="auto"/>
              </w:divBdr>
            </w:div>
          </w:divsChild>
        </w:div>
        <w:div w:id="644512739">
          <w:marLeft w:val="0"/>
          <w:marRight w:val="0"/>
          <w:marTop w:val="0"/>
          <w:marBottom w:val="0"/>
          <w:divBdr>
            <w:top w:val="none" w:sz="0" w:space="0" w:color="auto"/>
            <w:left w:val="none" w:sz="0" w:space="0" w:color="auto"/>
            <w:bottom w:val="none" w:sz="0" w:space="0" w:color="auto"/>
            <w:right w:val="none" w:sz="0" w:space="0" w:color="auto"/>
          </w:divBdr>
          <w:divsChild>
            <w:div w:id="1006783518">
              <w:marLeft w:val="0"/>
              <w:marRight w:val="0"/>
              <w:marTop w:val="0"/>
              <w:marBottom w:val="0"/>
              <w:divBdr>
                <w:top w:val="none" w:sz="0" w:space="0" w:color="auto"/>
                <w:left w:val="none" w:sz="0" w:space="0" w:color="auto"/>
                <w:bottom w:val="none" w:sz="0" w:space="0" w:color="auto"/>
                <w:right w:val="none" w:sz="0" w:space="0" w:color="auto"/>
              </w:divBdr>
            </w:div>
          </w:divsChild>
        </w:div>
        <w:div w:id="2071074451">
          <w:marLeft w:val="0"/>
          <w:marRight w:val="0"/>
          <w:marTop w:val="0"/>
          <w:marBottom w:val="0"/>
          <w:divBdr>
            <w:top w:val="none" w:sz="0" w:space="0" w:color="auto"/>
            <w:left w:val="none" w:sz="0" w:space="0" w:color="auto"/>
            <w:bottom w:val="none" w:sz="0" w:space="0" w:color="auto"/>
            <w:right w:val="none" w:sz="0" w:space="0" w:color="auto"/>
          </w:divBdr>
          <w:divsChild>
            <w:div w:id="1620913809">
              <w:marLeft w:val="0"/>
              <w:marRight w:val="0"/>
              <w:marTop w:val="0"/>
              <w:marBottom w:val="0"/>
              <w:divBdr>
                <w:top w:val="none" w:sz="0" w:space="0" w:color="auto"/>
                <w:left w:val="none" w:sz="0" w:space="0" w:color="auto"/>
                <w:bottom w:val="none" w:sz="0" w:space="0" w:color="auto"/>
                <w:right w:val="none" w:sz="0" w:space="0" w:color="auto"/>
              </w:divBdr>
            </w:div>
          </w:divsChild>
        </w:div>
        <w:div w:id="1916940064">
          <w:marLeft w:val="0"/>
          <w:marRight w:val="0"/>
          <w:marTop w:val="0"/>
          <w:marBottom w:val="0"/>
          <w:divBdr>
            <w:top w:val="none" w:sz="0" w:space="0" w:color="auto"/>
            <w:left w:val="none" w:sz="0" w:space="0" w:color="auto"/>
            <w:bottom w:val="none" w:sz="0" w:space="0" w:color="auto"/>
            <w:right w:val="none" w:sz="0" w:space="0" w:color="auto"/>
          </w:divBdr>
          <w:divsChild>
            <w:div w:id="35588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50E_Electronic_2022-04/Docs/S2-2203618.zip"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3gpp.org/ftp/tsg_sa/WG2_Arch/TSGS2_150E_Electronic_2022-04/Docs/S2-2203620.zip"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yperlink" Target="http://www.3gpp.org/ftp/tsg_ct/WG1_mm-cc-sm_ex-CN1/TSGC1_136e/Docs/C1-224295.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TSG_RAN/TSGR_89e/Docs/RP-201612.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2_Arch/TSGS2_150E_Electronic_2022-04/Docs/S2-2203619.zip"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E17D928A-7C75-45C2-88D5-5C6F74193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1537D3-D25C-42C7-B349-F927F420EA7A}">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6</Pages>
  <Words>3161</Words>
  <Characters>18018</Characters>
  <Application>Microsoft Office Word</Application>
  <DocSecurity>0</DocSecurity>
  <Lines>150</Lines>
  <Paragraphs>42</Paragraphs>
  <ScaleCrop>false</ScaleCrop>
  <HeadingPairs>
    <vt:vector size="6" baseType="variant">
      <vt:variant>
        <vt:lpstr>Title</vt:lpstr>
      </vt:variant>
      <vt:variant>
        <vt:i4>1</vt:i4>
      </vt:variant>
      <vt:variant>
        <vt:lpstr>标题</vt:lpstr>
      </vt:variant>
      <vt:variant>
        <vt:i4>4</vt:i4>
      </vt:variant>
      <vt:variant>
        <vt:lpstr>제목</vt:lpstr>
      </vt:variant>
      <vt:variant>
        <vt:i4>1</vt:i4>
      </vt:variant>
    </vt:vector>
  </HeadingPairs>
  <TitlesOfParts>
    <vt:vector size="6" baseType="lpstr">
      <vt:lpstr>SA2 eV2X</vt:lpstr>
      <vt:lpstr>1. Introduction</vt:lpstr>
      <vt:lpstr>2. Discussion</vt:lpstr>
      <vt:lpstr>3. Conclusion and proposal(s)</vt:lpstr>
      <vt:lpstr>4. References </vt:lpstr>
      <vt:lpstr/>
    </vt:vector>
  </TitlesOfParts>
  <Company>Huawei</Company>
  <LinksUpToDate>false</LinksUpToDate>
  <CharactersWithSpaces>21137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18</cp:revision>
  <cp:lastPrinted>2018-08-13T16:59:00Z</cp:lastPrinted>
  <dcterms:created xsi:type="dcterms:W3CDTF">2022-06-21T14:43:00Z</dcterms:created>
  <dcterms:modified xsi:type="dcterms:W3CDTF">2022-08-10T12:51:00Z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(3)oChK+hBTuVpZgigtyIluQE1XjSuHSUUAITGLX3zZ+lBGlflZzElEtI2y8DP08y9F8Y7QLOaW
SzO75XW1/eVNcjXNDV/Qb59C35H+1KMYJyyTKZ5EcN/x6pWeZfvynTi59001eGZB8v3yDqQ4
uhBCS8W6hO45NlYCDFrTPeYxiUGp3IHfJhvjEcz325pc5qD9TK5Ki7jgCc0mgH80Tl/8qlOH
F8kBAW4nH/Tric12yt</vt:lpwstr>
  </property>
  <property fmtid="{D5CDD505-2E9C-101B-9397-08002B2CF9AE}" pid="13" name="_2015_ms_pID_7253431">
    <vt:lpwstr>uZ88dUTMKpCt63U4etMGQ4XRxrvO0Vh2AlB16QXpVjvFw23tfPfE3f
S+4P+gSTqKiPbr/i4a9CSMq9wKesjFdYAEA2WoN97Y/UgSHHquB2LAefiESk0YMLRXkT5gYJ
P5WLDmbNxsU8npGjp+S4vDPzXLO1Aj9JoQunXNB3Y75NpA/0AFmwpywqZMC5LeJ7aKt5CHaB
VA6ifTKGucPPCZO6Yf8Ew7jHU2VEgZyv0EIL</vt:lpwstr>
  </property>
  <property fmtid="{D5CDD505-2E9C-101B-9397-08002B2CF9AE}" pid="14" name="_2015_ms_pID_7253432">
    <vt:lpwstr>Zg==</vt:lpwstr>
  </property>
  <property fmtid="{D5CDD505-2E9C-101B-9397-08002B2CF9AE}" pid="15" name="ContentTypeId">
    <vt:lpwstr>0x01010076BB12BE9C47F74C9F2E82372EDA8377</vt:lpwstr>
  </property>
</Properties>
</file>